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D060C" w14:textId="77777777" w:rsidR="00F116E5" w:rsidRPr="00F116E5" w:rsidRDefault="00F116E5" w:rsidP="00F116E5">
      <w:pPr>
        <w:spacing w:after="120" w:line="240" w:lineRule="auto"/>
        <w:ind w:firstLine="851"/>
        <w:jc w:val="center"/>
        <w:rPr>
          <w:rFonts w:eastAsia="Times New Roman"/>
          <w:b/>
          <w:bCs/>
          <w:color w:val="000000"/>
          <w:sz w:val="40"/>
          <w:szCs w:val="40"/>
          <w:lang w:eastAsia="lv-LV"/>
        </w:rPr>
      </w:pPr>
      <w:r w:rsidRPr="00F116E5">
        <w:rPr>
          <w:rFonts w:eastAsia="Times New Roman"/>
          <w:i/>
          <w:iCs/>
          <w:noProof/>
          <w:color w:val="000000"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 wp14:anchorId="11E5DBB9" wp14:editId="3A2AFD8F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6E5">
        <w:rPr>
          <w:rFonts w:eastAsia="Times New Roman"/>
          <w:b/>
          <w:bCs/>
          <w:color w:val="000000"/>
          <w:sz w:val="40"/>
          <w:szCs w:val="40"/>
          <w:lang w:eastAsia="lv-LV"/>
        </w:rPr>
        <w:t>MADONAS NOVADA PAŠVALDĪBA</w:t>
      </w:r>
    </w:p>
    <w:p w14:paraId="7C1DDA6A" w14:textId="77777777" w:rsidR="00F116E5" w:rsidRPr="00F116E5" w:rsidRDefault="00F116E5" w:rsidP="00F116E5">
      <w:pPr>
        <w:spacing w:before="120" w:line="240" w:lineRule="auto"/>
        <w:jc w:val="center"/>
        <w:rPr>
          <w:rFonts w:eastAsia="Times New Roman"/>
          <w:color w:val="000000"/>
          <w:spacing w:val="20"/>
          <w:szCs w:val="24"/>
          <w:lang w:eastAsia="lv-LV" w:bidi="lo-LA"/>
        </w:rPr>
      </w:pPr>
    </w:p>
    <w:p w14:paraId="20510F9E" w14:textId="77777777" w:rsidR="00F116E5" w:rsidRPr="00F116E5" w:rsidRDefault="00F116E5" w:rsidP="00F116E5">
      <w:pPr>
        <w:spacing w:before="120" w:line="240" w:lineRule="auto"/>
        <w:ind w:firstLine="851"/>
        <w:jc w:val="center"/>
        <w:rPr>
          <w:rFonts w:eastAsia="Times New Roman"/>
          <w:color w:val="000000"/>
          <w:spacing w:val="20"/>
          <w:szCs w:val="24"/>
          <w:lang w:eastAsia="lv-LV" w:bidi="lo-LA"/>
        </w:rPr>
      </w:pPr>
      <w:r w:rsidRPr="00F116E5">
        <w:rPr>
          <w:rFonts w:eastAsia="Times New Roman"/>
          <w:color w:val="000000"/>
          <w:spacing w:val="20"/>
          <w:szCs w:val="24"/>
          <w:lang w:eastAsia="lv-LV" w:bidi="lo-LA"/>
        </w:rPr>
        <w:t>Reģistrācijas numurs 90000054572</w:t>
      </w:r>
    </w:p>
    <w:p w14:paraId="60D0E4A8" w14:textId="77777777" w:rsidR="00F116E5" w:rsidRPr="00F116E5" w:rsidRDefault="00F116E5" w:rsidP="00F116E5">
      <w:pPr>
        <w:tabs>
          <w:tab w:val="left" w:pos="720"/>
          <w:tab w:val="center" w:pos="4153"/>
          <w:tab w:val="right" w:pos="8306"/>
        </w:tabs>
        <w:spacing w:line="240" w:lineRule="auto"/>
        <w:ind w:firstLine="851"/>
        <w:jc w:val="center"/>
        <w:rPr>
          <w:color w:val="000000"/>
          <w:spacing w:val="20"/>
          <w:szCs w:val="24"/>
          <w:lang w:eastAsia="lv-LV"/>
        </w:rPr>
      </w:pPr>
      <w:r w:rsidRPr="00F116E5">
        <w:rPr>
          <w:color w:val="000000"/>
          <w:spacing w:val="20"/>
          <w:szCs w:val="24"/>
          <w:lang w:eastAsia="lv-LV"/>
        </w:rPr>
        <w:t>Saieta laukums 1, Madona, Madonas novads, LV-4801</w:t>
      </w:r>
    </w:p>
    <w:p w14:paraId="48E0ED14" w14:textId="77777777" w:rsidR="00F116E5" w:rsidRPr="00F116E5" w:rsidRDefault="00F116E5" w:rsidP="00F116E5">
      <w:pPr>
        <w:tabs>
          <w:tab w:val="left" w:pos="720"/>
          <w:tab w:val="center" w:pos="4153"/>
          <w:tab w:val="right" w:pos="8306"/>
        </w:tabs>
        <w:spacing w:line="240" w:lineRule="auto"/>
        <w:ind w:firstLine="851"/>
        <w:jc w:val="center"/>
        <w:rPr>
          <w:rFonts w:eastAsia="Times New Roman" w:cs="Arial Unicode MS"/>
          <w:b/>
          <w:bCs/>
          <w:caps/>
          <w:color w:val="000000"/>
          <w:szCs w:val="24"/>
          <w:lang w:eastAsia="lv-LV" w:bidi="lo-LA"/>
        </w:rPr>
      </w:pPr>
      <w:r w:rsidRPr="00F116E5">
        <w:rPr>
          <w:color w:val="000000"/>
          <w:szCs w:val="24"/>
          <w:lang w:eastAsia="lv-LV"/>
        </w:rPr>
        <w:t xml:space="preserve">t. 64860090, e-pasts: pasts@madona.lv </w:t>
      </w:r>
    </w:p>
    <w:p w14:paraId="77F3EF41" w14:textId="77777777" w:rsidR="00F116E5" w:rsidRPr="00F116E5" w:rsidRDefault="00F116E5" w:rsidP="00F116E5">
      <w:pPr>
        <w:spacing w:line="240" w:lineRule="auto"/>
        <w:jc w:val="center"/>
        <w:rPr>
          <w:rFonts w:eastAsia="Times New Roman" w:cs="Arial Unicode MS"/>
          <w:b/>
          <w:bCs/>
          <w:caps/>
          <w:color w:val="000000"/>
          <w:szCs w:val="24"/>
          <w:lang w:eastAsia="lv-LV" w:bidi="lo-LA"/>
        </w:rPr>
      </w:pPr>
      <w:r w:rsidRPr="00F116E5">
        <w:rPr>
          <w:rFonts w:eastAsia="Times New Roman" w:cs="Arial Unicode MS"/>
          <w:b/>
          <w:bCs/>
          <w:caps/>
          <w:color w:val="000000"/>
          <w:szCs w:val="24"/>
          <w:lang w:eastAsia="lv-LV" w:bidi="lo-LA"/>
        </w:rPr>
        <w:t>___________________________________________________________________________</w:t>
      </w:r>
    </w:p>
    <w:p w14:paraId="642E8C65" w14:textId="77777777" w:rsidR="00F116E5" w:rsidRPr="00F116E5" w:rsidRDefault="00F116E5" w:rsidP="00F116E5">
      <w:pPr>
        <w:spacing w:line="240" w:lineRule="auto"/>
        <w:jc w:val="center"/>
        <w:rPr>
          <w:rFonts w:eastAsia="Times New Roman"/>
          <w:caps/>
          <w:color w:val="000000"/>
          <w:szCs w:val="24"/>
          <w:lang w:eastAsia="lv-LV" w:bidi="lo-LA"/>
        </w:rPr>
      </w:pPr>
    </w:p>
    <w:p w14:paraId="68CCDB3A" w14:textId="6E4983F7" w:rsidR="00F116E5" w:rsidRPr="00F116E5" w:rsidRDefault="00F116E5" w:rsidP="00F116E5">
      <w:pPr>
        <w:spacing w:line="240" w:lineRule="auto"/>
        <w:rPr>
          <w:rFonts w:eastAsia="Times New Roman"/>
          <w:b/>
          <w:szCs w:val="24"/>
          <w:lang w:eastAsia="lv-LV"/>
        </w:rPr>
      </w:pPr>
      <w:r w:rsidRPr="00F116E5">
        <w:rPr>
          <w:rFonts w:eastAsia="Times New Roman"/>
          <w:b/>
          <w:szCs w:val="24"/>
          <w:lang w:eastAsia="lv-LV" w:bidi="lo-LA"/>
        </w:rPr>
        <w:t xml:space="preserve">Madonas novada pašvaldības </w:t>
      </w:r>
      <w:r w:rsidRPr="00F116E5">
        <w:rPr>
          <w:rFonts w:eastAsia="Times New Roman"/>
          <w:b/>
          <w:szCs w:val="24"/>
          <w:lang w:eastAsia="lv-LV"/>
        </w:rPr>
        <w:t>iekšējais normatīvais akts Nr. 1</w:t>
      </w:r>
      <w:r>
        <w:rPr>
          <w:rFonts w:eastAsia="Times New Roman"/>
          <w:b/>
          <w:szCs w:val="24"/>
          <w:lang w:eastAsia="lv-LV"/>
        </w:rPr>
        <w:t>5</w:t>
      </w:r>
    </w:p>
    <w:p w14:paraId="1603266D" w14:textId="3AA5F7D1" w:rsidR="00F116E5" w:rsidRPr="00F116E5" w:rsidRDefault="00F116E5" w:rsidP="00F116E5">
      <w:pPr>
        <w:spacing w:line="240" w:lineRule="auto"/>
        <w:ind w:right="-1"/>
        <w:rPr>
          <w:rFonts w:eastAsia="Times New Roman"/>
          <w:szCs w:val="24"/>
        </w:rPr>
      </w:pPr>
      <w:r w:rsidRPr="00F116E5">
        <w:rPr>
          <w:rFonts w:eastAsia="Times New Roman"/>
          <w:bCs/>
          <w:szCs w:val="24"/>
          <w:lang w:eastAsia="lv-LV" w:bidi="lo-LA"/>
        </w:rPr>
        <w:t xml:space="preserve">Madonā, 2025. gada 31. jūlija </w:t>
      </w:r>
      <w:r w:rsidRPr="00F116E5">
        <w:rPr>
          <w:rFonts w:eastAsia="Times New Roman"/>
          <w:szCs w:val="24"/>
        </w:rPr>
        <w:t>domes lēmums Nr. 1</w:t>
      </w:r>
      <w:r>
        <w:rPr>
          <w:rFonts w:eastAsia="Times New Roman"/>
          <w:szCs w:val="24"/>
        </w:rPr>
        <w:t>17</w:t>
      </w:r>
      <w:r w:rsidRPr="00F116E5">
        <w:rPr>
          <w:rFonts w:eastAsia="Times New Roman"/>
          <w:szCs w:val="24"/>
        </w:rPr>
        <w:t xml:space="preserve"> (prot. Nr. 6, </w:t>
      </w:r>
      <w:r>
        <w:rPr>
          <w:rFonts w:eastAsia="Times New Roman"/>
          <w:szCs w:val="24"/>
        </w:rPr>
        <w:t>80</w:t>
      </w:r>
      <w:r w:rsidRPr="00F116E5">
        <w:rPr>
          <w:rFonts w:eastAsia="Times New Roman"/>
          <w:szCs w:val="24"/>
        </w:rPr>
        <w:t>. p.)</w:t>
      </w:r>
    </w:p>
    <w:p w14:paraId="2B8E2A52" w14:textId="77777777" w:rsidR="00637649" w:rsidRDefault="00637649" w:rsidP="00832B0E">
      <w:pPr>
        <w:spacing w:line="240" w:lineRule="auto"/>
        <w:rPr>
          <w:rFonts w:eastAsia="Times New Roman"/>
          <w:b/>
          <w:bCs/>
          <w:szCs w:val="24"/>
          <w:lang w:eastAsia="lv-LV"/>
        </w:rPr>
      </w:pPr>
    </w:p>
    <w:p w14:paraId="542AE174" w14:textId="77777777" w:rsidR="00F116E5" w:rsidRPr="00151487" w:rsidRDefault="00F116E5" w:rsidP="00832B0E">
      <w:pPr>
        <w:spacing w:line="240" w:lineRule="auto"/>
        <w:rPr>
          <w:rFonts w:eastAsia="Times New Roman"/>
          <w:b/>
          <w:bCs/>
          <w:szCs w:val="24"/>
          <w:lang w:eastAsia="lv-LV"/>
        </w:rPr>
      </w:pPr>
    </w:p>
    <w:p w14:paraId="7015884F" w14:textId="6D56DEB5" w:rsidR="007B6D85" w:rsidRPr="00151487" w:rsidRDefault="00A9229B" w:rsidP="00832B0E">
      <w:pPr>
        <w:spacing w:line="240" w:lineRule="auto"/>
        <w:jc w:val="center"/>
        <w:rPr>
          <w:rFonts w:eastAsia="Times New Roman"/>
          <w:b/>
          <w:bCs/>
          <w:szCs w:val="24"/>
          <w:lang w:eastAsia="lv-LV"/>
        </w:rPr>
      </w:pPr>
      <w:r w:rsidRPr="00E84CCF">
        <w:rPr>
          <w:rFonts w:eastAsia="Times New Roman"/>
          <w:b/>
          <w:bCs/>
          <w:szCs w:val="24"/>
          <w:lang w:eastAsia="lv-LV"/>
        </w:rPr>
        <w:t>Administratīvo aktu strīdu komisija</w:t>
      </w:r>
      <w:r w:rsidR="00325773" w:rsidRPr="00E84CCF">
        <w:rPr>
          <w:rFonts w:eastAsia="Times New Roman"/>
          <w:b/>
          <w:bCs/>
          <w:szCs w:val="24"/>
          <w:lang w:eastAsia="lv-LV"/>
        </w:rPr>
        <w:t>s</w:t>
      </w:r>
    </w:p>
    <w:p w14:paraId="58398988" w14:textId="2F82DE21" w:rsidR="007B6D85" w:rsidRPr="00151487" w:rsidRDefault="007B6D85" w:rsidP="00832B0E">
      <w:pPr>
        <w:spacing w:line="240" w:lineRule="auto"/>
        <w:jc w:val="center"/>
        <w:rPr>
          <w:rFonts w:eastAsia="Times New Roman"/>
          <w:b/>
          <w:bCs/>
          <w:szCs w:val="24"/>
          <w:lang w:eastAsia="lv-LV"/>
        </w:rPr>
      </w:pPr>
      <w:r w:rsidRPr="00151487">
        <w:rPr>
          <w:rFonts w:eastAsia="Times New Roman"/>
          <w:b/>
          <w:bCs/>
          <w:szCs w:val="24"/>
          <w:lang w:eastAsia="lv-LV"/>
        </w:rPr>
        <w:t>nolikums</w:t>
      </w:r>
    </w:p>
    <w:p w14:paraId="3EAF15EA" w14:textId="77777777" w:rsidR="00A276FE" w:rsidRPr="00151487" w:rsidRDefault="00A276FE" w:rsidP="00832B0E">
      <w:pPr>
        <w:spacing w:line="240" w:lineRule="auto"/>
        <w:rPr>
          <w:i/>
          <w:iCs/>
          <w:szCs w:val="24"/>
        </w:rPr>
      </w:pPr>
    </w:p>
    <w:p w14:paraId="32E4872C" w14:textId="77777777" w:rsidR="00C333E3" w:rsidRPr="00F116E5" w:rsidRDefault="00A276FE" w:rsidP="00832B0E">
      <w:pPr>
        <w:spacing w:line="240" w:lineRule="auto"/>
        <w:jc w:val="right"/>
        <w:rPr>
          <w:i/>
          <w:iCs/>
          <w:sz w:val="22"/>
        </w:rPr>
      </w:pPr>
      <w:r w:rsidRPr="00F116E5">
        <w:rPr>
          <w:i/>
          <w:iCs/>
          <w:sz w:val="22"/>
        </w:rPr>
        <w:t xml:space="preserve">Izdots saskaņā ar </w:t>
      </w:r>
    </w:p>
    <w:p w14:paraId="52513F16" w14:textId="5A69BD13" w:rsidR="00A276FE" w:rsidRPr="00F116E5" w:rsidRDefault="00A276FE" w:rsidP="00832B0E">
      <w:pPr>
        <w:spacing w:line="240" w:lineRule="auto"/>
        <w:jc w:val="right"/>
        <w:rPr>
          <w:i/>
          <w:iCs/>
          <w:sz w:val="22"/>
        </w:rPr>
      </w:pPr>
      <w:r w:rsidRPr="00F116E5">
        <w:rPr>
          <w:i/>
          <w:iCs/>
          <w:sz w:val="22"/>
        </w:rPr>
        <w:t>Pašvaldību likuma</w:t>
      </w:r>
      <w:r w:rsidR="007B6D85" w:rsidRPr="00F116E5">
        <w:rPr>
          <w:i/>
          <w:iCs/>
          <w:sz w:val="22"/>
        </w:rPr>
        <w:t xml:space="preserve"> </w:t>
      </w:r>
      <w:r w:rsidRPr="00F116E5">
        <w:rPr>
          <w:i/>
          <w:iCs/>
          <w:sz w:val="22"/>
        </w:rPr>
        <w:t>10.</w:t>
      </w:r>
      <w:r w:rsidR="00F116E5">
        <w:rPr>
          <w:i/>
          <w:iCs/>
          <w:sz w:val="22"/>
        </w:rPr>
        <w:t> </w:t>
      </w:r>
      <w:r w:rsidRPr="00F116E5">
        <w:rPr>
          <w:i/>
          <w:iCs/>
          <w:sz w:val="22"/>
        </w:rPr>
        <w:t>panta pirmās daļas 8.</w:t>
      </w:r>
      <w:r w:rsidR="00F116E5">
        <w:rPr>
          <w:i/>
          <w:iCs/>
          <w:sz w:val="22"/>
        </w:rPr>
        <w:t> </w:t>
      </w:r>
      <w:r w:rsidRPr="00F116E5">
        <w:rPr>
          <w:i/>
          <w:iCs/>
          <w:sz w:val="22"/>
        </w:rPr>
        <w:t>punktu</w:t>
      </w:r>
    </w:p>
    <w:p w14:paraId="0A87C983" w14:textId="77777777" w:rsidR="00A276FE" w:rsidRPr="00151487" w:rsidRDefault="00A276FE" w:rsidP="00832B0E">
      <w:pPr>
        <w:spacing w:line="240" w:lineRule="auto"/>
        <w:rPr>
          <w:i/>
          <w:iCs/>
          <w:caps/>
          <w:szCs w:val="24"/>
        </w:rPr>
      </w:pPr>
    </w:p>
    <w:p w14:paraId="4D1E03AC" w14:textId="74F86F0C" w:rsidR="00F54549" w:rsidRPr="00151487" w:rsidRDefault="00F54549" w:rsidP="00832B0E">
      <w:pPr>
        <w:pStyle w:val="Sarakstarindkopa"/>
        <w:numPr>
          <w:ilvl w:val="0"/>
          <w:numId w:val="5"/>
        </w:numPr>
        <w:spacing w:line="240" w:lineRule="auto"/>
        <w:ind w:left="284" w:hanging="284"/>
        <w:jc w:val="center"/>
        <w:rPr>
          <w:b/>
          <w:bCs/>
          <w:szCs w:val="24"/>
        </w:rPr>
      </w:pPr>
      <w:r w:rsidRPr="00151487">
        <w:rPr>
          <w:b/>
          <w:bCs/>
          <w:szCs w:val="24"/>
        </w:rPr>
        <w:t xml:space="preserve">Vispārīgie </w:t>
      </w:r>
      <w:r w:rsidR="005443B7" w:rsidRPr="00151487">
        <w:rPr>
          <w:b/>
          <w:bCs/>
          <w:szCs w:val="24"/>
        </w:rPr>
        <w:t>jautājumi</w:t>
      </w:r>
    </w:p>
    <w:p w14:paraId="7EFF3B82" w14:textId="77777777" w:rsidR="0033461B" w:rsidRPr="00151487" w:rsidRDefault="0033461B" w:rsidP="00832B0E">
      <w:pPr>
        <w:pStyle w:val="Sarakstarindkopa"/>
        <w:spacing w:line="240" w:lineRule="auto"/>
        <w:ind w:left="360"/>
        <w:rPr>
          <w:b/>
          <w:bCs/>
          <w:szCs w:val="24"/>
        </w:rPr>
      </w:pPr>
    </w:p>
    <w:p w14:paraId="20B93BCB" w14:textId="4EEE9192" w:rsidR="00560DF3" w:rsidRPr="00E84CCF" w:rsidRDefault="0007340D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E84CCF">
        <w:rPr>
          <w:rFonts w:eastAsiaTheme="minorHAnsi"/>
          <w:szCs w:val="24"/>
        </w:rPr>
        <w:t xml:space="preserve">Nolikums </w:t>
      </w:r>
      <w:r w:rsidR="00C83B0C" w:rsidRPr="00E84CCF">
        <w:rPr>
          <w:rFonts w:eastAsiaTheme="minorHAnsi"/>
          <w:szCs w:val="24"/>
        </w:rPr>
        <w:t>reglamentē</w:t>
      </w:r>
      <w:r w:rsidRPr="00E84CCF">
        <w:rPr>
          <w:rFonts w:eastAsiaTheme="minorHAnsi"/>
          <w:szCs w:val="24"/>
        </w:rPr>
        <w:t xml:space="preserve"> Madonas novada pašvaldības (turpmāk – Pašvaldība) </w:t>
      </w:r>
      <w:r w:rsidR="006551F1" w:rsidRPr="00E84CCF">
        <w:rPr>
          <w:rFonts w:eastAsiaTheme="minorHAnsi"/>
          <w:szCs w:val="24"/>
        </w:rPr>
        <w:t>komisijas “A</w:t>
      </w:r>
      <w:r w:rsidRPr="00E84CCF">
        <w:rPr>
          <w:rFonts w:eastAsiaTheme="minorHAnsi"/>
          <w:szCs w:val="24"/>
        </w:rPr>
        <w:t>dministratīvo aktu strīdu</w:t>
      </w:r>
      <w:r w:rsidR="00D602A1" w:rsidRPr="00E84CCF">
        <w:rPr>
          <w:rFonts w:eastAsiaTheme="minorHAnsi"/>
          <w:szCs w:val="24"/>
        </w:rPr>
        <w:t xml:space="preserve"> komisija</w:t>
      </w:r>
      <w:r w:rsidR="006551F1" w:rsidRPr="00E84CCF">
        <w:rPr>
          <w:rFonts w:eastAsiaTheme="minorHAnsi"/>
          <w:szCs w:val="24"/>
        </w:rPr>
        <w:t>”</w:t>
      </w:r>
      <w:r w:rsidRPr="00E84CCF">
        <w:rPr>
          <w:rFonts w:eastAsiaTheme="minorHAnsi"/>
          <w:szCs w:val="24"/>
        </w:rPr>
        <w:t xml:space="preserve"> (turpmāk – </w:t>
      </w:r>
      <w:r w:rsidR="00D602A1" w:rsidRPr="00E84CCF">
        <w:rPr>
          <w:rFonts w:eastAsiaTheme="minorHAnsi"/>
          <w:szCs w:val="24"/>
        </w:rPr>
        <w:t>Komisija</w:t>
      </w:r>
      <w:r w:rsidRPr="00E84CCF">
        <w:rPr>
          <w:rFonts w:eastAsiaTheme="minorHAnsi"/>
          <w:szCs w:val="24"/>
        </w:rPr>
        <w:t>)</w:t>
      </w:r>
      <w:r w:rsidR="00C83B0C" w:rsidRPr="00E84CCF">
        <w:rPr>
          <w:rFonts w:eastAsiaTheme="minorHAnsi"/>
          <w:szCs w:val="24"/>
        </w:rPr>
        <w:t xml:space="preserve"> darbību</w:t>
      </w:r>
      <w:r w:rsidRPr="00E84CCF">
        <w:rPr>
          <w:rFonts w:eastAsiaTheme="minorHAnsi"/>
          <w:szCs w:val="24"/>
        </w:rPr>
        <w:t>.</w:t>
      </w:r>
    </w:p>
    <w:p w14:paraId="1D58A297" w14:textId="0D5077AF" w:rsidR="00560DF3" w:rsidRPr="00151487" w:rsidRDefault="00560DF3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 xml:space="preserve">Komisija ir Pašvaldības domes (turpmāk – Dome) izveidota Pašvaldības </w:t>
      </w:r>
      <w:r w:rsidR="0033254C">
        <w:rPr>
          <w:rFonts w:eastAsiaTheme="minorHAnsi"/>
          <w:szCs w:val="24"/>
        </w:rPr>
        <w:t xml:space="preserve">koleģiāla </w:t>
      </w:r>
      <w:r w:rsidRPr="00151487">
        <w:rPr>
          <w:rFonts w:eastAsiaTheme="minorHAnsi"/>
          <w:szCs w:val="24"/>
        </w:rPr>
        <w:t>institūcija.</w:t>
      </w:r>
    </w:p>
    <w:p w14:paraId="6E2393AB" w14:textId="7EE25528" w:rsidR="00AB0CFB" w:rsidRPr="00151487" w:rsidRDefault="00AB0CFB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>Komisija ir ierakstīt</w:t>
      </w:r>
      <w:r w:rsidR="000F025E">
        <w:rPr>
          <w:rFonts w:eastAsiaTheme="minorHAnsi"/>
          <w:szCs w:val="24"/>
        </w:rPr>
        <w:t>a</w:t>
      </w:r>
      <w:r w:rsidRPr="00151487">
        <w:rPr>
          <w:rFonts w:eastAsiaTheme="minorHAnsi"/>
          <w:szCs w:val="24"/>
        </w:rPr>
        <w:t xml:space="preserve"> Pašvaldības nolikumā.</w:t>
      </w:r>
    </w:p>
    <w:p w14:paraId="1D04F6BE" w14:textId="77777777" w:rsidR="008E23A3" w:rsidRDefault="00480B0B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 xml:space="preserve">Komisija darbojas pastāvīgi. </w:t>
      </w:r>
    </w:p>
    <w:p w14:paraId="41D6189F" w14:textId="69A1AD60" w:rsidR="003A533F" w:rsidRDefault="003A533F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>Komisijas locekļus un to amatus Komisijā, kā arī izmaiņas attiecībā uz minēto nosaka Dome.</w:t>
      </w:r>
    </w:p>
    <w:p w14:paraId="634209BD" w14:textId="4E59FC36" w:rsidR="003A533F" w:rsidRPr="003A533F" w:rsidRDefault="003A533F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151487">
        <w:rPr>
          <w:rFonts w:eastAsiaTheme="minorHAnsi"/>
          <w:szCs w:val="24"/>
        </w:rPr>
        <w:t>Komisijas darbību izbeidz Dome.</w:t>
      </w:r>
    </w:p>
    <w:p w14:paraId="7F70CC65" w14:textId="77777777" w:rsidR="00C83B0C" w:rsidRDefault="00FD6C81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B6664E">
        <w:rPr>
          <w:rFonts w:eastAsiaTheme="minorHAnsi"/>
          <w:szCs w:val="24"/>
        </w:rPr>
        <w:t xml:space="preserve">Komisijas </w:t>
      </w:r>
      <w:r w:rsidR="00151487" w:rsidRPr="00B6664E">
        <w:rPr>
          <w:rFonts w:eastAsiaTheme="minorHAnsi"/>
          <w:szCs w:val="24"/>
        </w:rPr>
        <w:t>locekļi</w:t>
      </w:r>
      <w:r w:rsidRPr="00B6664E">
        <w:rPr>
          <w:rFonts w:eastAsiaTheme="minorHAnsi"/>
          <w:szCs w:val="24"/>
        </w:rPr>
        <w:t xml:space="preserve"> par darbu Komisijā saņem </w:t>
      </w:r>
      <w:r w:rsidR="00151487" w:rsidRPr="00B6664E">
        <w:rPr>
          <w:rFonts w:eastAsiaTheme="minorHAnsi"/>
          <w:szCs w:val="24"/>
        </w:rPr>
        <w:t>atlīdzību</w:t>
      </w:r>
      <w:r w:rsidRPr="00B6664E">
        <w:rPr>
          <w:rFonts w:eastAsiaTheme="minorHAnsi"/>
          <w:szCs w:val="24"/>
        </w:rPr>
        <w:t xml:space="preserve"> Domes </w:t>
      </w:r>
      <w:r w:rsidR="00151487" w:rsidRPr="00B6664E">
        <w:rPr>
          <w:rFonts w:eastAsiaTheme="minorHAnsi"/>
          <w:szCs w:val="24"/>
        </w:rPr>
        <w:t>noteiktajā</w:t>
      </w:r>
      <w:r w:rsidRPr="00B6664E">
        <w:rPr>
          <w:rFonts w:eastAsiaTheme="minorHAnsi"/>
          <w:szCs w:val="24"/>
        </w:rPr>
        <w:t xml:space="preserve">̄ </w:t>
      </w:r>
      <w:r w:rsidR="00151487" w:rsidRPr="00B6664E">
        <w:rPr>
          <w:rFonts w:eastAsiaTheme="minorHAnsi"/>
          <w:szCs w:val="24"/>
        </w:rPr>
        <w:t>apmēra</w:t>
      </w:r>
      <w:r w:rsidRPr="00B6664E">
        <w:rPr>
          <w:rFonts w:eastAsiaTheme="minorHAnsi"/>
          <w:szCs w:val="24"/>
        </w:rPr>
        <w:t xml:space="preserve">̄ un </w:t>
      </w:r>
      <w:r w:rsidR="00151487" w:rsidRPr="00B6664E">
        <w:rPr>
          <w:rFonts w:eastAsiaTheme="minorHAnsi"/>
          <w:szCs w:val="24"/>
        </w:rPr>
        <w:t>kārtība</w:t>
      </w:r>
      <w:r w:rsidRPr="00B6664E">
        <w:rPr>
          <w:rFonts w:eastAsiaTheme="minorHAnsi"/>
          <w:szCs w:val="24"/>
        </w:rPr>
        <w:t>̄.</w:t>
      </w:r>
    </w:p>
    <w:p w14:paraId="0837705A" w14:textId="77777777" w:rsidR="00522CD9" w:rsidRDefault="00C83B0C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Komisija</w:t>
      </w:r>
      <w:r w:rsidRPr="00C83B0C">
        <w:rPr>
          <w:rFonts w:eastAsiaTheme="minorHAnsi"/>
          <w:szCs w:val="24"/>
        </w:rPr>
        <w:t xml:space="preserve"> lieto veidlapu, kuru apstiprinājis Pašvaldības izpilddirektors</w:t>
      </w:r>
      <w:r>
        <w:rPr>
          <w:rFonts w:eastAsiaTheme="minorHAnsi"/>
          <w:szCs w:val="24"/>
        </w:rPr>
        <w:t>.</w:t>
      </w:r>
    </w:p>
    <w:p w14:paraId="703E1B91" w14:textId="77777777" w:rsidR="00697ACA" w:rsidRDefault="00522CD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Komisija darbojas saskaņā ar normatīvajiem aktiem</w:t>
      </w:r>
      <w:r w:rsidR="00600BFA">
        <w:rPr>
          <w:rFonts w:eastAsiaTheme="minorHAnsi"/>
          <w:szCs w:val="24"/>
        </w:rPr>
        <w:t xml:space="preserve"> un Pašvaldības iekšējiem normatīvajiem aktiem</w:t>
      </w:r>
      <w:r>
        <w:rPr>
          <w:rFonts w:eastAsiaTheme="minorHAnsi"/>
          <w:szCs w:val="24"/>
        </w:rPr>
        <w:t>.</w:t>
      </w:r>
    </w:p>
    <w:p w14:paraId="0415016D" w14:textId="1460C246" w:rsidR="00697ACA" w:rsidRPr="00697ACA" w:rsidRDefault="00697ACA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697ACA">
        <w:rPr>
          <w:rFonts w:eastAsiaTheme="minorHAnsi"/>
          <w:szCs w:val="24"/>
        </w:rPr>
        <w:t>Komisijas juridisko</w:t>
      </w:r>
      <w:r w:rsidR="00B61C9C">
        <w:rPr>
          <w:rFonts w:eastAsiaTheme="minorHAnsi"/>
          <w:szCs w:val="24"/>
        </w:rPr>
        <w:t xml:space="preserve"> un </w:t>
      </w:r>
      <w:r w:rsidRPr="00697ACA">
        <w:rPr>
          <w:rFonts w:eastAsiaTheme="minorHAnsi"/>
          <w:szCs w:val="24"/>
        </w:rPr>
        <w:t>organizatorisko</w:t>
      </w:r>
      <w:r w:rsidR="00B61C9C">
        <w:rPr>
          <w:rFonts w:eastAsiaTheme="minorHAnsi"/>
          <w:szCs w:val="24"/>
        </w:rPr>
        <w:t xml:space="preserve"> </w:t>
      </w:r>
      <w:r w:rsidR="001E33B3">
        <w:rPr>
          <w:rFonts w:eastAsiaTheme="minorHAnsi"/>
          <w:szCs w:val="24"/>
        </w:rPr>
        <w:t>darbu</w:t>
      </w:r>
      <w:r w:rsidR="00681022">
        <w:rPr>
          <w:rFonts w:eastAsiaTheme="minorHAnsi"/>
          <w:szCs w:val="24"/>
        </w:rPr>
        <w:t xml:space="preserve"> </w:t>
      </w:r>
      <w:r w:rsidR="001E33B3">
        <w:rPr>
          <w:rFonts w:eastAsiaTheme="minorHAnsi"/>
          <w:szCs w:val="24"/>
        </w:rPr>
        <w:t>veic</w:t>
      </w:r>
      <w:r w:rsidRPr="00697ACA">
        <w:rPr>
          <w:rFonts w:eastAsiaTheme="minorHAnsi"/>
          <w:szCs w:val="24"/>
        </w:rPr>
        <w:t xml:space="preserve"> Madonas novada Centrālās administrācijas Juridiskā un personāla nodaļa</w:t>
      </w:r>
      <w:r w:rsidR="00681022">
        <w:rPr>
          <w:rFonts w:eastAsiaTheme="minorHAnsi"/>
          <w:szCs w:val="24"/>
        </w:rPr>
        <w:t>.</w:t>
      </w:r>
    </w:p>
    <w:p w14:paraId="0D1C9910" w14:textId="77777777" w:rsidR="003A533F" w:rsidRPr="00B61C9C" w:rsidRDefault="003A533F" w:rsidP="00832B0E">
      <w:pPr>
        <w:spacing w:line="240" w:lineRule="auto"/>
        <w:rPr>
          <w:b/>
          <w:bCs/>
          <w:szCs w:val="24"/>
        </w:rPr>
      </w:pPr>
    </w:p>
    <w:p w14:paraId="1F8F5F1B" w14:textId="7C349807" w:rsidR="00085DCB" w:rsidRPr="00151487" w:rsidRDefault="008453FA" w:rsidP="00832B0E">
      <w:pPr>
        <w:pStyle w:val="Sarakstarindkopa"/>
        <w:numPr>
          <w:ilvl w:val="0"/>
          <w:numId w:val="5"/>
        </w:numPr>
        <w:spacing w:line="240" w:lineRule="auto"/>
        <w:ind w:left="284" w:hanging="284"/>
        <w:jc w:val="center"/>
        <w:rPr>
          <w:b/>
          <w:bCs/>
          <w:szCs w:val="24"/>
        </w:rPr>
      </w:pPr>
      <w:r w:rsidRPr="00151487">
        <w:rPr>
          <w:b/>
          <w:bCs/>
          <w:szCs w:val="24"/>
        </w:rPr>
        <w:t>Komisijas</w:t>
      </w:r>
      <w:r w:rsidR="00085DCB" w:rsidRPr="00151487">
        <w:rPr>
          <w:b/>
          <w:bCs/>
          <w:szCs w:val="24"/>
        </w:rPr>
        <w:t xml:space="preserve"> funkcijas, uzdevumi un kompetence</w:t>
      </w:r>
    </w:p>
    <w:p w14:paraId="17C69BEE" w14:textId="77777777" w:rsidR="00C11533" w:rsidRPr="00151487" w:rsidRDefault="00C11533" w:rsidP="00832B0E">
      <w:pPr>
        <w:pStyle w:val="Sarakstarindkopa"/>
        <w:spacing w:line="240" w:lineRule="auto"/>
        <w:ind w:left="284"/>
        <w:rPr>
          <w:b/>
          <w:bCs/>
          <w:szCs w:val="24"/>
        </w:rPr>
      </w:pPr>
    </w:p>
    <w:p w14:paraId="0737C5E9" w14:textId="7EB935DA" w:rsidR="00C55C81" w:rsidRPr="006236E6" w:rsidRDefault="00FD0BB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6236E6">
        <w:rPr>
          <w:szCs w:val="24"/>
        </w:rPr>
        <w:t>Komisijas funkcija</w:t>
      </w:r>
      <w:r w:rsidR="006442CC" w:rsidRPr="006236E6">
        <w:rPr>
          <w:szCs w:val="24"/>
        </w:rPr>
        <w:t xml:space="preserve"> ir</w:t>
      </w:r>
      <w:r w:rsidR="00C03E37" w:rsidRPr="006236E6">
        <w:rPr>
          <w:szCs w:val="24"/>
        </w:rPr>
        <w:t xml:space="preserve"> </w:t>
      </w:r>
      <w:r w:rsidR="006442CC" w:rsidRPr="006236E6">
        <w:rPr>
          <w:szCs w:val="24"/>
        </w:rPr>
        <w:t>nodrošināt</w:t>
      </w:r>
      <w:r w:rsidR="003864C4" w:rsidRPr="006236E6">
        <w:rPr>
          <w:szCs w:val="24"/>
        </w:rPr>
        <w:t xml:space="preserve">, </w:t>
      </w:r>
      <w:r w:rsidR="009E04BA" w:rsidRPr="006236E6">
        <w:rPr>
          <w:szCs w:val="24"/>
        </w:rPr>
        <w:t>ka</w:t>
      </w:r>
      <w:r w:rsidR="006442CC" w:rsidRPr="006236E6">
        <w:rPr>
          <w:szCs w:val="24"/>
        </w:rPr>
        <w:t xml:space="preserve"> </w:t>
      </w:r>
      <w:r w:rsidR="00C55C81" w:rsidRPr="006236E6">
        <w:rPr>
          <w:szCs w:val="24"/>
        </w:rPr>
        <w:t>Pašvaldības administrācijas izdoto</w:t>
      </w:r>
      <w:r w:rsidR="003864C4" w:rsidRPr="006236E6">
        <w:rPr>
          <w:szCs w:val="24"/>
        </w:rPr>
        <w:t>s</w:t>
      </w:r>
      <w:r w:rsidR="00C55C81" w:rsidRPr="006236E6">
        <w:rPr>
          <w:szCs w:val="24"/>
        </w:rPr>
        <w:t xml:space="preserve"> administratīvo</w:t>
      </w:r>
      <w:r w:rsidR="003864C4" w:rsidRPr="006236E6">
        <w:rPr>
          <w:szCs w:val="24"/>
        </w:rPr>
        <w:t>s</w:t>
      </w:r>
      <w:r w:rsidR="00C55C81" w:rsidRPr="006236E6">
        <w:rPr>
          <w:szCs w:val="24"/>
        </w:rPr>
        <w:t xml:space="preserve"> aktu</w:t>
      </w:r>
      <w:r w:rsidR="003864C4" w:rsidRPr="006236E6">
        <w:rPr>
          <w:szCs w:val="24"/>
        </w:rPr>
        <w:t>s</w:t>
      </w:r>
      <w:r w:rsidR="00C55C81" w:rsidRPr="006236E6">
        <w:rPr>
          <w:szCs w:val="24"/>
        </w:rPr>
        <w:t xml:space="preserve"> autonomās kompetences jautājumos, ja administratīv</w:t>
      </w:r>
      <w:r w:rsidR="003864C4" w:rsidRPr="006236E6">
        <w:rPr>
          <w:szCs w:val="24"/>
        </w:rPr>
        <w:t>o</w:t>
      </w:r>
      <w:r w:rsidR="00C55C81" w:rsidRPr="006236E6">
        <w:rPr>
          <w:szCs w:val="24"/>
        </w:rPr>
        <w:t xml:space="preserve"> akt</w:t>
      </w:r>
      <w:r w:rsidR="003864C4" w:rsidRPr="006236E6">
        <w:rPr>
          <w:szCs w:val="24"/>
        </w:rPr>
        <w:t>u</w:t>
      </w:r>
      <w:r w:rsidR="00C55C81" w:rsidRPr="006236E6">
        <w:rPr>
          <w:szCs w:val="24"/>
        </w:rPr>
        <w:t xml:space="preserve"> izdošanas tiesības izriet no normatīvajiem aktiem </w:t>
      </w:r>
      <w:r w:rsidR="00C55C81" w:rsidRPr="006236E6">
        <w:t>(turpmāk – administratīv</w:t>
      </w:r>
      <w:r w:rsidR="003864C4" w:rsidRPr="006236E6">
        <w:t>ie</w:t>
      </w:r>
      <w:r w:rsidR="00C55C81" w:rsidRPr="006236E6">
        <w:t xml:space="preserve"> akti)</w:t>
      </w:r>
      <w:r w:rsidR="00C55C81" w:rsidRPr="006236E6">
        <w:rPr>
          <w:szCs w:val="24"/>
        </w:rPr>
        <w:t>, vai Pašvaldības administrācijas faktisk</w:t>
      </w:r>
      <w:r w:rsidR="009E04BA" w:rsidRPr="006236E6">
        <w:rPr>
          <w:szCs w:val="24"/>
        </w:rPr>
        <w:t>o</w:t>
      </w:r>
      <w:r w:rsidR="00C55C81" w:rsidRPr="006236E6">
        <w:rPr>
          <w:szCs w:val="24"/>
        </w:rPr>
        <w:t xml:space="preserve"> rīcīb</w:t>
      </w:r>
      <w:r w:rsidR="009E04BA" w:rsidRPr="006236E6">
        <w:rPr>
          <w:szCs w:val="24"/>
        </w:rPr>
        <w:t>u</w:t>
      </w:r>
      <w:r w:rsidR="00C55C81" w:rsidRPr="006236E6">
        <w:rPr>
          <w:szCs w:val="24"/>
        </w:rPr>
        <w:t xml:space="preserve"> </w:t>
      </w:r>
      <w:r w:rsidR="00C55C81" w:rsidRPr="006236E6">
        <w:t>(turpmāk – faktiskā rīcība)</w:t>
      </w:r>
      <w:r w:rsidR="00C55C81" w:rsidRPr="006236E6">
        <w:rPr>
          <w:szCs w:val="24"/>
        </w:rPr>
        <w:t xml:space="preserve"> </w:t>
      </w:r>
      <w:r w:rsidR="009E04BA" w:rsidRPr="006236E6">
        <w:rPr>
          <w:szCs w:val="24"/>
        </w:rPr>
        <w:t>var apstrīdēt Pašvaldības ietvaros</w:t>
      </w:r>
      <w:r w:rsidR="00C55C81" w:rsidRPr="006236E6">
        <w:rPr>
          <w:szCs w:val="24"/>
        </w:rPr>
        <w:t>, gadījumos, kad normatīvie akti nenosaka citu administratīvo aktu vai faktiskās rīcības apstrīdēšanas vai pārsūdzēšanas kārtību.</w:t>
      </w:r>
    </w:p>
    <w:p w14:paraId="3F51F2C6" w14:textId="3CFA57AE" w:rsidR="00C03E37" w:rsidRPr="00151487" w:rsidRDefault="00C03E37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>Lai īstenotu sav</w:t>
      </w:r>
      <w:r w:rsidR="007F59CE">
        <w:rPr>
          <w:szCs w:val="24"/>
        </w:rPr>
        <w:t>u</w:t>
      </w:r>
      <w:r w:rsidRPr="00151487">
        <w:rPr>
          <w:szCs w:val="24"/>
        </w:rPr>
        <w:t xml:space="preserve"> funkcij</w:t>
      </w:r>
      <w:r w:rsidR="007F59CE">
        <w:rPr>
          <w:szCs w:val="24"/>
        </w:rPr>
        <w:t>u</w:t>
      </w:r>
      <w:r w:rsidRPr="00151487">
        <w:rPr>
          <w:szCs w:val="24"/>
        </w:rPr>
        <w:t xml:space="preserve"> Komisija veic šādus uzdevumus:</w:t>
      </w:r>
    </w:p>
    <w:p w14:paraId="7A27B635" w14:textId="08B5DC4D" w:rsidR="00D07D75" w:rsidRPr="00BE0D44" w:rsidRDefault="00AA2807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BE0D44">
        <w:rPr>
          <w:szCs w:val="24"/>
        </w:rPr>
        <w:t>izskata</w:t>
      </w:r>
      <w:r w:rsidR="002B23B0" w:rsidRPr="00BE0D44">
        <w:rPr>
          <w:szCs w:val="24"/>
        </w:rPr>
        <w:t xml:space="preserve"> vēlreiz</w:t>
      </w:r>
      <w:r w:rsidR="00897279" w:rsidRPr="00BE0D44">
        <w:rPr>
          <w:szCs w:val="24"/>
        </w:rPr>
        <w:t xml:space="preserve"> </w:t>
      </w:r>
      <w:r w:rsidR="00934B79" w:rsidRPr="00BE0D44">
        <w:rPr>
          <w:szCs w:val="24"/>
        </w:rPr>
        <w:t xml:space="preserve">pēc būtības </w:t>
      </w:r>
      <w:r w:rsidRPr="00BE0D44">
        <w:rPr>
          <w:szCs w:val="24"/>
        </w:rPr>
        <w:t>liet</w:t>
      </w:r>
      <w:r w:rsidR="00E678BA" w:rsidRPr="00BE0D44">
        <w:rPr>
          <w:szCs w:val="24"/>
        </w:rPr>
        <w:t>as</w:t>
      </w:r>
      <w:r w:rsidR="00832DEB">
        <w:rPr>
          <w:szCs w:val="24"/>
        </w:rPr>
        <w:t xml:space="preserve"> (iesniegumus)</w:t>
      </w:r>
      <w:r w:rsidR="0068446A" w:rsidRPr="00BE0D44">
        <w:rPr>
          <w:szCs w:val="24"/>
        </w:rPr>
        <w:t>, kurā</w:t>
      </w:r>
      <w:r w:rsidR="00E678BA" w:rsidRPr="00BE0D44">
        <w:rPr>
          <w:szCs w:val="24"/>
        </w:rPr>
        <w:t>s</w:t>
      </w:r>
      <w:r w:rsidR="0068446A" w:rsidRPr="00BE0D44">
        <w:rPr>
          <w:szCs w:val="24"/>
        </w:rPr>
        <w:t xml:space="preserve"> apstrīdēts administratīvais akts vai faktiskā rīcība,</w:t>
      </w:r>
      <w:r w:rsidR="00934B79" w:rsidRPr="00BE0D44">
        <w:rPr>
          <w:szCs w:val="24"/>
        </w:rPr>
        <w:t xml:space="preserve"> </w:t>
      </w:r>
      <w:r w:rsidR="002B23B0" w:rsidRPr="00BE0D44">
        <w:rPr>
          <w:szCs w:val="24"/>
        </w:rPr>
        <w:t>kopumā vai tajā daļā, uz kuru attiecas iesniedzēja iebildumi</w:t>
      </w:r>
      <w:r w:rsidR="00D07D75" w:rsidRPr="00BE0D44">
        <w:rPr>
          <w:szCs w:val="24"/>
        </w:rPr>
        <w:t>;</w:t>
      </w:r>
    </w:p>
    <w:p w14:paraId="29E4FBC2" w14:textId="4112AC53" w:rsidR="003441B4" w:rsidRPr="00BE0D44" w:rsidRDefault="006442CC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BE0D44">
        <w:rPr>
          <w:szCs w:val="24"/>
        </w:rPr>
        <w:t xml:space="preserve">pieņemt lēmumus par </w:t>
      </w:r>
      <w:r w:rsidR="002A6988" w:rsidRPr="00BE0D44">
        <w:rPr>
          <w:szCs w:val="24"/>
        </w:rPr>
        <w:t>apstrīd</w:t>
      </w:r>
      <w:r w:rsidR="007E6B37" w:rsidRPr="00BE0D44">
        <w:rPr>
          <w:szCs w:val="24"/>
        </w:rPr>
        <w:t>ētajiem</w:t>
      </w:r>
      <w:r w:rsidR="002A6988" w:rsidRPr="00BE0D44">
        <w:rPr>
          <w:szCs w:val="24"/>
        </w:rPr>
        <w:t xml:space="preserve"> </w:t>
      </w:r>
      <w:r w:rsidR="00D07D75" w:rsidRPr="00BE0D44">
        <w:rPr>
          <w:szCs w:val="24"/>
        </w:rPr>
        <w:t xml:space="preserve">administratīvajiem aktiem </w:t>
      </w:r>
      <w:r w:rsidR="007E6B37" w:rsidRPr="00BE0D44">
        <w:rPr>
          <w:szCs w:val="24"/>
        </w:rPr>
        <w:t>vai</w:t>
      </w:r>
      <w:r w:rsidR="00D07D75" w:rsidRPr="00BE0D44">
        <w:rPr>
          <w:szCs w:val="24"/>
        </w:rPr>
        <w:t xml:space="preserve"> faktisko rīcību.</w:t>
      </w:r>
      <w:r w:rsidR="00C03E37" w:rsidRPr="00BE0D44">
        <w:rPr>
          <w:szCs w:val="24"/>
        </w:rPr>
        <w:t xml:space="preserve"> </w:t>
      </w:r>
    </w:p>
    <w:p w14:paraId="7271494B" w14:textId="77777777" w:rsidR="003441B4" w:rsidRDefault="003441B4" w:rsidP="00832B0E">
      <w:pPr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>Komisija:</w:t>
      </w:r>
    </w:p>
    <w:p w14:paraId="5D547B06" w14:textId="5BDF423C" w:rsidR="0032574E" w:rsidRPr="00151487" w:rsidRDefault="00CB3F96" w:rsidP="00832B0E">
      <w:pPr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lastRenderedPageBreak/>
        <w:t>p</w:t>
      </w:r>
      <w:r w:rsidR="0032574E">
        <w:rPr>
          <w:szCs w:val="24"/>
        </w:rPr>
        <w:t xml:space="preserve">ilda pienākumus un īsteno tiesības, kas </w:t>
      </w:r>
      <w:r w:rsidR="00262D46">
        <w:rPr>
          <w:szCs w:val="24"/>
        </w:rPr>
        <w:t>Komisijai</w:t>
      </w:r>
      <w:r w:rsidR="0032574E">
        <w:rPr>
          <w:szCs w:val="24"/>
        </w:rPr>
        <w:t xml:space="preserve"> kā augstākai iestādei</w:t>
      </w:r>
      <w:r w:rsidR="00262D46">
        <w:rPr>
          <w:szCs w:val="24"/>
        </w:rPr>
        <w:t xml:space="preserve"> administratīvā procesa virzībā iestāde </w:t>
      </w:r>
      <w:r w:rsidR="0032574E">
        <w:rPr>
          <w:szCs w:val="24"/>
        </w:rPr>
        <w:t xml:space="preserve"> noteiktas Administratīvā procesa likumā;</w:t>
      </w:r>
    </w:p>
    <w:p w14:paraId="02C3F880" w14:textId="28873CF8" w:rsidR="00175755" w:rsidRDefault="00586E77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  <w:lang w:eastAsia="en-GB"/>
        </w:rPr>
      </w:pPr>
      <w:r w:rsidRPr="00151487">
        <w:rPr>
          <w:szCs w:val="24"/>
          <w:lang w:eastAsia="en-GB"/>
        </w:rPr>
        <w:t>lietu izskata slēgtā Komisijas sēdē, kuras gaita tiek protokolēta un, kuras</w:t>
      </w:r>
      <w:r w:rsidRPr="00151487">
        <w:rPr>
          <w:color w:val="EE0000"/>
          <w:szCs w:val="24"/>
        </w:rPr>
        <w:t xml:space="preserve"> </w:t>
      </w:r>
      <w:r w:rsidRPr="00B82246">
        <w:rPr>
          <w:szCs w:val="24"/>
        </w:rPr>
        <w:t>norisē ar Komisijas priekšsēdētāja lēmumu var tikt izmantots tiešsaistes videokonferences sarunu rīks;</w:t>
      </w:r>
    </w:p>
    <w:p w14:paraId="52C8E939" w14:textId="5852E3F9" w:rsidR="00E0460B" w:rsidRPr="000E1A7F" w:rsidRDefault="00E0460B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0E1A7F">
        <w:rPr>
          <w:szCs w:val="24"/>
        </w:rPr>
        <w:t xml:space="preserve">ir tiesīga pieņemt lēmumus, ja Komisijas sēdē piedalās ne mazāk kā </w:t>
      </w:r>
      <w:r w:rsidR="000E1A7F" w:rsidRPr="000E1A7F">
        <w:rPr>
          <w:szCs w:val="24"/>
        </w:rPr>
        <w:t>2</w:t>
      </w:r>
      <w:r w:rsidRPr="000E1A7F">
        <w:rPr>
          <w:szCs w:val="24"/>
        </w:rPr>
        <w:t xml:space="preserve"> (</w:t>
      </w:r>
      <w:r w:rsidR="000E1A7F" w:rsidRPr="000E1A7F">
        <w:rPr>
          <w:szCs w:val="24"/>
        </w:rPr>
        <w:t>divi</w:t>
      </w:r>
      <w:r w:rsidRPr="000E1A7F">
        <w:rPr>
          <w:szCs w:val="24"/>
        </w:rPr>
        <w:t>) komisijas locekļi;</w:t>
      </w:r>
    </w:p>
    <w:p w14:paraId="1534BD55" w14:textId="7228A181" w:rsidR="00E0460B" w:rsidRPr="00151487" w:rsidRDefault="00E0460B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pieņem lēmumus ar Komisijas locekļu balsu vairākumu, atklāti balsojot (</w:t>
      </w:r>
      <w:r w:rsidR="000E1A7F">
        <w:rPr>
          <w:szCs w:val="24"/>
        </w:rPr>
        <w:t>k</w:t>
      </w:r>
      <w:r w:rsidRPr="00151487">
        <w:rPr>
          <w:szCs w:val="24"/>
        </w:rPr>
        <w:t>atram Komisijas loceklim ir 1 (viena) balss</w:t>
      </w:r>
      <w:r w:rsidR="000E1A7F">
        <w:rPr>
          <w:szCs w:val="24"/>
        </w:rPr>
        <w:t>)</w:t>
      </w:r>
      <w:r w:rsidRPr="00151487">
        <w:rPr>
          <w:szCs w:val="24"/>
        </w:rPr>
        <w:t>. Ja ir vienāds balsu skaits, izšķirīgā ir sēdes vadītāja balss</w:t>
      </w:r>
      <w:r w:rsidR="00E241C6">
        <w:rPr>
          <w:szCs w:val="24"/>
        </w:rPr>
        <w:t>.</w:t>
      </w:r>
    </w:p>
    <w:p w14:paraId="27117926" w14:textId="77777777" w:rsidR="00E76C45" w:rsidRPr="00151487" w:rsidRDefault="00E76C45" w:rsidP="00832B0E">
      <w:pPr>
        <w:spacing w:line="240" w:lineRule="auto"/>
        <w:jc w:val="both"/>
        <w:rPr>
          <w:rFonts w:eastAsiaTheme="minorHAnsi"/>
          <w:szCs w:val="24"/>
        </w:rPr>
      </w:pPr>
    </w:p>
    <w:p w14:paraId="42C88B3D" w14:textId="105DB746" w:rsidR="000B4303" w:rsidRPr="00151487" w:rsidRDefault="00715604" w:rsidP="00832B0E">
      <w:pPr>
        <w:pStyle w:val="Sarakstarindkopa"/>
        <w:numPr>
          <w:ilvl w:val="0"/>
          <w:numId w:val="5"/>
        </w:numPr>
        <w:spacing w:line="240" w:lineRule="auto"/>
        <w:ind w:left="284" w:hanging="284"/>
        <w:jc w:val="center"/>
        <w:rPr>
          <w:rFonts w:eastAsiaTheme="minorHAnsi"/>
          <w:b/>
          <w:bCs/>
          <w:szCs w:val="24"/>
        </w:rPr>
      </w:pPr>
      <w:r w:rsidRPr="00151487">
        <w:rPr>
          <w:b/>
          <w:bCs/>
          <w:szCs w:val="24"/>
        </w:rPr>
        <w:t>Komisijas</w:t>
      </w:r>
      <w:r w:rsidR="000B4303" w:rsidRPr="00151487">
        <w:rPr>
          <w:b/>
          <w:bCs/>
          <w:szCs w:val="24"/>
        </w:rPr>
        <w:t xml:space="preserve"> struktūra un amatpersonu kompetence</w:t>
      </w:r>
    </w:p>
    <w:p w14:paraId="7B82BC6E" w14:textId="77777777" w:rsidR="00BF6007" w:rsidRPr="00151487" w:rsidRDefault="00BF6007" w:rsidP="00832B0E">
      <w:pPr>
        <w:pStyle w:val="Sarakstarindkopa"/>
        <w:spacing w:line="240" w:lineRule="auto"/>
        <w:ind w:left="0"/>
        <w:jc w:val="both"/>
        <w:rPr>
          <w:szCs w:val="24"/>
        </w:rPr>
      </w:pPr>
    </w:p>
    <w:p w14:paraId="1D4E9718" w14:textId="3997EA7D" w:rsidR="000F41D4" w:rsidRPr="006C1E0F" w:rsidRDefault="000F41D4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rFonts w:eastAsiaTheme="minorHAnsi"/>
          <w:szCs w:val="24"/>
        </w:rPr>
      </w:pPr>
      <w:r w:rsidRPr="006C1E0F">
        <w:rPr>
          <w:rFonts w:eastAsiaTheme="minorHAnsi"/>
          <w:szCs w:val="24"/>
        </w:rPr>
        <w:t xml:space="preserve">Komisija sastāv no </w:t>
      </w:r>
      <w:r w:rsidR="00CF0B00" w:rsidRPr="006C1E0F">
        <w:rPr>
          <w:rFonts w:eastAsiaTheme="minorHAnsi"/>
          <w:szCs w:val="24"/>
        </w:rPr>
        <w:t>3 (trīs)</w:t>
      </w:r>
      <w:r w:rsidRPr="006C1E0F">
        <w:rPr>
          <w:rFonts w:eastAsiaTheme="minorHAnsi"/>
          <w:szCs w:val="24"/>
        </w:rPr>
        <w:t xml:space="preserve"> Komisijas locekļiem</w:t>
      </w:r>
      <w:r w:rsidR="00C21789">
        <w:rPr>
          <w:rFonts w:eastAsiaTheme="minorHAnsi"/>
          <w:szCs w:val="24"/>
        </w:rPr>
        <w:t xml:space="preserve">: </w:t>
      </w:r>
      <w:r w:rsidRPr="006C1E0F">
        <w:rPr>
          <w:rFonts w:eastAsiaTheme="minorHAnsi"/>
          <w:szCs w:val="24"/>
        </w:rPr>
        <w:t>Komisijas priekšsēdētāj</w:t>
      </w:r>
      <w:r w:rsidR="000B28D3">
        <w:rPr>
          <w:rFonts w:eastAsiaTheme="minorHAnsi"/>
          <w:szCs w:val="24"/>
        </w:rPr>
        <w:t>a</w:t>
      </w:r>
      <w:r w:rsidR="00697ACA">
        <w:rPr>
          <w:rFonts w:eastAsiaTheme="minorHAnsi"/>
          <w:szCs w:val="24"/>
        </w:rPr>
        <w:t>, Komisijas</w:t>
      </w:r>
      <w:r w:rsidR="00C21789">
        <w:rPr>
          <w:rFonts w:eastAsiaTheme="minorHAnsi"/>
          <w:szCs w:val="24"/>
        </w:rPr>
        <w:t xml:space="preserve"> priekšsēdētāja vietniek</w:t>
      </w:r>
      <w:r w:rsidR="000B28D3">
        <w:rPr>
          <w:rFonts w:eastAsiaTheme="minorHAnsi"/>
          <w:szCs w:val="24"/>
        </w:rPr>
        <w:t>a</w:t>
      </w:r>
      <w:r w:rsidR="00697ACA">
        <w:rPr>
          <w:rFonts w:eastAsiaTheme="minorHAnsi"/>
          <w:szCs w:val="24"/>
        </w:rPr>
        <w:t xml:space="preserve"> </w:t>
      </w:r>
      <w:r w:rsidR="00A512D6">
        <w:rPr>
          <w:rFonts w:eastAsiaTheme="minorHAnsi"/>
          <w:szCs w:val="24"/>
        </w:rPr>
        <w:t xml:space="preserve"> un </w:t>
      </w:r>
      <w:r w:rsidRPr="006C1E0F">
        <w:rPr>
          <w:rFonts w:eastAsiaTheme="minorHAnsi"/>
          <w:szCs w:val="24"/>
        </w:rPr>
        <w:t>Komisijas sekretā</w:t>
      </w:r>
      <w:r w:rsidR="00A512D6">
        <w:rPr>
          <w:rFonts w:eastAsiaTheme="minorHAnsi"/>
          <w:szCs w:val="24"/>
        </w:rPr>
        <w:t>r</w:t>
      </w:r>
      <w:r w:rsidR="000B28D3">
        <w:rPr>
          <w:rFonts w:eastAsiaTheme="minorHAnsi"/>
          <w:szCs w:val="24"/>
        </w:rPr>
        <w:t>a</w:t>
      </w:r>
      <w:r w:rsidR="00C65D5D">
        <w:rPr>
          <w:rFonts w:eastAsiaTheme="minorHAnsi"/>
          <w:szCs w:val="24"/>
        </w:rPr>
        <w:t>.</w:t>
      </w:r>
    </w:p>
    <w:p w14:paraId="2A46CFE2" w14:textId="77777777" w:rsidR="007B7E24" w:rsidRPr="00151487" w:rsidRDefault="009A014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 xml:space="preserve">Komisijas priekšsēdētājs: </w:t>
      </w:r>
    </w:p>
    <w:p w14:paraId="3773FD15" w14:textId="159FC09A" w:rsidR="00CD63E3" w:rsidRPr="00151487" w:rsidRDefault="00C65D5D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>nodrošina</w:t>
      </w:r>
      <w:r w:rsidR="00CD63E3" w:rsidRPr="00151487">
        <w:rPr>
          <w:szCs w:val="24"/>
        </w:rPr>
        <w:t xml:space="preserve"> Komisijas funkcijas, tostarp uzdevumu funkcijas īstenošanai, pildīšanu un atbild par to;</w:t>
      </w:r>
    </w:p>
    <w:p w14:paraId="77C0E94A" w14:textId="518FBCCB" w:rsidR="00CD63E3" w:rsidRPr="00151487" w:rsidRDefault="00CD63E3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vada Komisijas darbu, nodrošinot tā nepārtrauktību, lietderību un tiesiskumu;</w:t>
      </w:r>
    </w:p>
    <w:p w14:paraId="1CFB5DA6" w14:textId="62831CD0" w:rsidR="00740618" w:rsidRPr="00151487" w:rsidRDefault="00CD63E3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pārvalda Komisijas resursus</w:t>
      </w:r>
      <w:r w:rsidR="00C23282" w:rsidRPr="00151487">
        <w:rPr>
          <w:szCs w:val="24"/>
        </w:rPr>
        <w:t xml:space="preserve">, cita starpā, </w:t>
      </w:r>
      <w:r w:rsidR="00740618" w:rsidRPr="00151487">
        <w:rPr>
          <w:szCs w:val="24"/>
        </w:rPr>
        <w:t>atbild par visu Komisijas rīcībā nodoto materiālo vērtīb</w:t>
      </w:r>
      <w:r w:rsidR="00C23282" w:rsidRPr="00151487">
        <w:rPr>
          <w:szCs w:val="24"/>
        </w:rPr>
        <w:t xml:space="preserve">u </w:t>
      </w:r>
      <w:r w:rsidR="008A3B03">
        <w:rPr>
          <w:szCs w:val="24"/>
        </w:rPr>
        <w:t xml:space="preserve">un dokumentu </w:t>
      </w:r>
      <w:r w:rsidR="00740618" w:rsidRPr="00151487">
        <w:rPr>
          <w:szCs w:val="24"/>
        </w:rPr>
        <w:t>saglabāšanu;</w:t>
      </w:r>
    </w:p>
    <w:p w14:paraId="5758A4A4" w14:textId="1FCADE8D" w:rsidR="00CB10F8" w:rsidRPr="00151487" w:rsidRDefault="00CB10F8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paraksta Komisijas dokumentus</w:t>
      </w:r>
      <w:r w:rsidR="009B2A78" w:rsidRPr="00151487">
        <w:rPr>
          <w:szCs w:val="24"/>
        </w:rPr>
        <w:t>, cita starpā lēmumus</w:t>
      </w:r>
      <w:r w:rsidR="000B28D3">
        <w:rPr>
          <w:szCs w:val="24"/>
        </w:rPr>
        <w:t xml:space="preserve"> (paraksta elektroniski)</w:t>
      </w:r>
      <w:r w:rsidR="009617FA" w:rsidRPr="00151487">
        <w:rPr>
          <w:szCs w:val="24"/>
        </w:rPr>
        <w:t xml:space="preserve"> un sēdes protokolus</w:t>
      </w:r>
      <w:r w:rsidRPr="00151487">
        <w:rPr>
          <w:szCs w:val="24"/>
        </w:rPr>
        <w:t>;</w:t>
      </w:r>
    </w:p>
    <w:p w14:paraId="2D9F252F" w14:textId="233B3DB6" w:rsidR="00CB10F8" w:rsidRDefault="00B708B5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dod saistošos norādījumus Komisijas locekļiem;</w:t>
      </w:r>
    </w:p>
    <w:p w14:paraId="1C15EECE" w14:textId="3C29B65B" w:rsidR="00E31F11" w:rsidRDefault="00E31F11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dod saistošos norādījumus</w:t>
      </w:r>
      <w:r>
        <w:rPr>
          <w:szCs w:val="24"/>
        </w:rPr>
        <w:t xml:space="preserve"> </w:t>
      </w:r>
      <w:r w:rsidRPr="00697ACA">
        <w:rPr>
          <w:rFonts w:eastAsiaTheme="minorHAnsi"/>
          <w:szCs w:val="24"/>
        </w:rPr>
        <w:t>Madonas novada Centrālās administrācijas Juridiskā</w:t>
      </w:r>
      <w:r w:rsidR="000B28D3">
        <w:rPr>
          <w:rFonts w:eastAsiaTheme="minorHAnsi"/>
          <w:szCs w:val="24"/>
        </w:rPr>
        <w:t>s</w:t>
      </w:r>
      <w:r w:rsidRPr="00697ACA">
        <w:rPr>
          <w:rFonts w:eastAsiaTheme="minorHAnsi"/>
          <w:szCs w:val="24"/>
        </w:rPr>
        <w:t xml:space="preserve"> un personāla nodaļa</w:t>
      </w:r>
      <w:r>
        <w:rPr>
          <w:rFonts w:eastAsiaTheme="minorHAnsi"/>
          <w:szCs w:val="24"/>
        </w:rPr>
        <w:t xml:space="preserve"> darbiniekam, kas veic </w:t>
      </w:r>
      <w:r w:rsidRPr="00697ACA">
        <w:rPr>
          <w:rFonts w:eastAsiaTheme="minorHAnsi"/>
          <w:szCs w:val="24"/>
        </w:rPr>
        <w:t>Komisijas juridisko</w:t>
      </w:r>
      <w:r w:rsidR="000B28D3">
        <w:rPr>
          <w:rFonts w:eastAsiaTheme="minorHAnsi"/>
          <w:szCs w:val="24"/>
        </w:rPr>
        <w:t xml:space="preserve"> un</w:t>
      </w:r>
      <w:r w:rsidRPr="00697ACA">
        <w:rPr>
          <w:rFonts w:eastAsiaTheme="minorHAnsi"/>
          <w:szCs w:val="24"/>
        </w:rPr>
        <w:t xml:space="preserve"> organizatorisko</w:t>
      </w:r>
      <w:r w:rsidR="000B28D3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darbu</w:t>
      </w:r>
      <w:r w:rsidR="000F05DC">
        <w:rPr>
          <w:rFonts w:eastAsiaTheme="minorHAnsi"/>
          <w:szCs w:val="24"/>
        </w:rPr>
        <w:t>;</w:t>
      </w:r>
    </w:p>
    <w:p w14:paraId="70C6DC38" w14:textId="16E75A79" w:rsidR="00DF7D96" w:rsidRPr="00C95B25" w:rsidRDefault="007B7E24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  <w:lang w:eastAsia="en-GB"/>
        </w:rPr>
      </w:pPr>
      <w:r w:rsidRPr="00C95B25">
        <w:rPr>
          <w:szCs w:val="24"/>
        </w:rPr>
        <w:t>v</w:t>
      </w:r>
      <w:r w:rsidR="009A0149" w:rsidRPr="00C95B25">
        <w:rPr>
          <w:szCs w:val="24"/>
        </w:rPr>
        <w:t xml:space="preserve">ar </w:t>
      </w:r>
      <w:r w:rsidR="008809BE" w:rsidRPr="00C95B25">
        <w:rPr>
          <w:szCs w:val="24"/>
        </w:rPr>
        <w:t xml:space="preserve">pieprasīt </w:t>
      </w:r>
      <w:r w:rsidRPr="00C95B25">
        <w:rPr>
          <w:szCs w:val="24"/>
        </w:rPr>
        <w:t>P</w:t>
      </w:r>
      <w:r w:rsidR="009A0149" w:rsidRPr="00C95B25">
        <w:rPr>
          <w:szCs w:val="24"/>
        </w:rPr>
        <w:t xml:space="preserve">ašvaldības </w:t>
      </w:r>
      <w:r w:rsidR="006C7AED" w:rsidRPr="00C95B25">
        <w:rPr>
          <w:szCs w:val="24"/>
        </w:rPr>
        <w:t xml:space="preserve">administrācijas </w:t>
      </w:r>
      <w:r w:rsidR="009A0149" w:rsidRPr="00C95B25">
        <w:rPr>
          <w:szCs w:val="24"/>
        </w:rPr>
        <w:t>darbiniek</w:t>
      </w:r>
      <w:r w:rsidR="008809BE" w:rsidRPr="00C95B25">
        <w:rPr>
          <w:szCs w:val="24"/>
        </w:rPr>
        <w:t>am sniegt paskaidrojumus vai konsultāciju Komisijā izskatāmā</w:t>
      </w:r>
      <w:r w:rsidR="00F121D4" w:rsidRPr="00C95B25">
        <w:rPr>
          <w:szCs w:val="24"/>
        </w:rPr>
        <w:t xml:space="preserve"> </w:t>
      </w:r>
      <w:r w:rsidR="009A0149" w:rsidRPr="00C95B25">
        <w:rPr>
          <w:szCs w:val="24"/>
        </w:rPr>
        <w:t>lietā</w:t>
      </w:r>
      <w:r w:rsidR="006C7AED" w:rsidRPr="00C95B25">
        <w:rPr>
          <w:szCs w:val="24"/>
        </w:rPr>
        <w:t>, kas skar attiecīgā darbinieka kompetence</w:t>
      </w:r>
      <w:r w:rsidR="008809BE" w:rsidRPr="00C95B25">
        <w:rPr>
          <w:szCs w:val="24"/>
        </w:rPr>
        <w:t xml:space="preserve">. Attiecīgajam darbiniekam ir saistošs </w:t>
      </w:r>
      <w:r w:rsidR="00F121D4" w:rsidRPr="00C95B25">
        <w:rPr>
          <w:szCs w:val="24"/>
        </w:rPr>
        <w:t>šāds pieprasījums</w:t>
      </w:r>
      <w:r w:rsidR="009A0149" w:rsidRPr="00C95B25">
        <w:rPr>
          <w:szCs w:val="24"/>
        </w:rPr>
        <w:t>;</w:t>
      </w:r>
      <w:r w:rsidR="00DF7D96" w:rsidRPr="00C95B25">
        <w:rPr>
          <w:szCs w:val="24"/>
          <w:lang w:eastAsia="en-GB"/>
        </w:rPr>
        <w:t xml:space="preserve"> </w:t>
      </w:r>
    </w:p>
    <w:p w14:paraId="622FC8EB" w14:textId="6138CB85" w:rsidR="005E2A72" w:rsidRPr="005E2A72" w:rsidRDefault="0025022F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>
        <w:rPr>
          <w:szCs w:val="24"/>
        </w:rPr>
        <w:t xml:space="preserve">pēc vajadzības </w:t>
      </w:r>
      <w:r w:rsidR="005E2A72">
        <w:rPr>
          <w:szCs w:val="24"/>
        </w:rPr>
        <w:t xml:space="preserve">nosaka Komisijas sēžu </w:t>
      </w:r>
      <w:r w:rsidR="005E2A72" w:rsidRPr="00151487">
        <w:rPr>
          <w:szCs w:val="24"/>
        </w:rPr>
        <w:t>norises laiku, vietu un darba kārtību</w:t>
      </w:r>
      <w:r w:rsidR="005E2A72">
        <w:rPr>
          <w:szCs w:val="24"/>
        </w:rPr>
        <w:t xml:space="preserve"> un </w:t>
      </w:r>
      <w:r w:rsidR="005E2A72" w:rsidRPr="00C65D5D">
        <w:rPr>
          <w:szCs w:val="24"/>
        </w:rPr>
        <w:t xml:space="preserve">sasauc </w:t>
      </w:r>
      <w:r w:rsidR="005E2A72">
        <w:rPr>
          <w:szCs w:val="24"/>
        </w:rPr>
        <w:t>tās</w:t>
      </w:r>
      <w:r w:rsidR="005E2A72" w:rsidRPr="004A2EB5">
        <w:rPr>
          <w:szCs w:val="24"/>
        </w:rPr>
        <w:t>, par to paziņojot vismaz 2 (divas) darba dienas iepriekš</w:t>
      </w:r>
      <w:r w:rsidR="005E2A72">
        <w:rPr>
          <w:szCs w:val="24"/>
        </w:rPr>
        <w:t>;</w:t>
      </w:r>
    </w:p>
    <w:p w14:paraId="61199F86" w14:textId="5A935BA6" w:rsidR="007B7E24" w:rsidRPr="00D7770F" w:rsidRDefault="008E033E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  <w:lang w:eastAsia="en-GB"/>
        </w:rPr>
      </w:pPr>
      <w:r>
        <w:rPr>
          <w:szCs w:val="24"/>
          <w:lang w:eastAsia="en-GB"/>
        </w:rPr>
        <w:t xml:space="preserve">var dot iespēju </w:t>
      </w:r>
      <w:r w:rsidR="00DF7D96" w:rsidRPr="00D7770F">
        <w:rPr>
          <w:szCs w:val="24"/>
          <w:lang w:eastAsia="en-GB"/>
        </w:rPr>
        <w:t>iesniedzējam un neuzklausītajiem lietas dalībniekiem, ja tādi ir,</w:t>
      </w:r>
      <w:r>
        <w:rPr>
          <w:szCs w:val="24"/>
          <w:lang w:eastAsia="en-GB"/>
        </w:rPr>
        <w:t xml:space="preserve"> </w:t>
      </w:r>
      <w:r w:rsidR="00DF7D96" w:rsidRPr="00D7770F">
        <w:rPr>
          <w:szCs w:val="24"/>
          <w:lang w:eastAsia="en-GB"/>
        </w:rPr>
        <w:t>izteikt viedokli Komisijas sēdē, kurā tiek skatīta attiecīgā lieta;</w:t>
      </w:r>
    </w:p>
    <w:p w14:paraId="1E883FEC" w14:textId="77777777" w:rsidR="00D637C1" w:rsidRPr="00151487" w:rsidRDefault="007B7E24" w:rsidP="00832B0E">
      <w:pPr>
        <w:pStyle w:val="Sarakstarindkopa"/>
        <w:numPr>
          <w:ilvl w:val="1"/>
          <w:numId w:val="3"/>
        </w:numPr>
        <w:spacing w:line="240" w:lineRule="auto"/>
        <w:ind w:left="1418" w:hanging="851"/>
        <w:jc w:val="both"/>
        <w:rPr>
          <w:szCs w:val="24"/>
        </w:rPr>
      </w:pPr>
      <w:r w:rsidRPr="00151487">
        <w:rPr>
          <w:szCs w:val="24"/>
        </w:rPr>
        <w:t>var noteikt, ka Komisijas sēdes norisē var tikt izmantots tiešsaistes videokonferences sarunu rīks;</w:t>
      </w:r>
    </w:p>
    <w:p w14:paraId="16C31B0A" w14:textId="1A3C74B7" w:rsidR="001F557F" w:rsidRDefault="00E2238A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vada Komisijas sēdes;</w:t>
      </w:r>
    </w:p>
    <w:p w14:paraId="0EC759E5" w14:textId="2CB87072" w:rsidR="00C12EFF" w:rsidRPr="00C12EFF" w:rsidRDefault="00C12EFF" w:rsidP="00832B0E">
      <w:pPr>
        <w:pStyle w:val="Sarakstarindkopa"/>
        <w:numPr>
          <w:ilvl w:val="1"/>
          <w:numId w:val="3"/>
        </w:numPr>
        <w:spacing w:line="240" w:lineRule="auto"/>
        <w:ind w:left="1418" w:hanging="851"/>
        <w:jc w:val="both"/>
        <w:rPr>
          <w:szCs w:val="24"/>
        </w:rPr>
      </w:pPr>
      <w:r w:rsidRPr="00151487">
        <w:rPr>
          <w:szCs w:val="24"/>
        </w:rPr>
        <w:t xml:space="preserve">ierosina lietas </w:t>
      </w:r>
      <w:proofErr w:type="spellStart"/>
      <w:r w:rsidRPr="00151487">
        <w:rPr>
          <w:szCs w:val="24"/>
        </w:rPr>
        <w:t>izskatīšanu</w:t>
      </w:r>
      <w:proofErr w:type="spellEnd"/>
      <w:r w:rsidRPr="00151487">
        <w:rPr>
          <w:szCs w:val="24"/>
        </w:rPr>
        <w:t xml:space="preserve"> Domes </w:t>
      </w:r>
      <w:proofErr w:type="spellStart"/>
      <w:r w:rsidRPr="00151487">
        <w:rPr>
          <w:szCs w:val="24"/>
        </w:rPr>
        <w:t>sēde</w:t>
      </w:r>
      <w:proofErr w:type="spellEnd"/>
      <w:r w:rsidRPr="00151487">
        <w:rPr>
          <w:szCs w:val="24"/>
        </w:rPr>
        <w:t>̄, ja</w:t>
      </w:r>
      <w:r w:rsidR="004E4F1B">
        <w:rPr>
          <w:szCs w:val="24"/>
        </w:rPr>
        <w:t>,</w:t>
      </w:r>
      <w:r w:rsidRPr="00151487">
        <w:rPr>
          <w:szCs w:val="24"/>
        </w:rPr>
        <w:t xml:space="preserve"> </w:t>
      </w:r>
      <w:proofErr w:type="spellStart"/>
      <w:r w:rsidRPr="00151487">
        <w:rPr>
          <w:szCs w:val="24"/>
        </w:rPr>
        <w:t>apstrīdot</w:t>
      </w:r>
      <w:proofErr w:type="spellEnd"/>
      <w:r w:rsidRPr="00151487">
        <w:rPr>
          <w:szCs w:val="24"/>
        </w:rPr>
        <w:t xml:space="preserve"> </w:t>
      </w:r>
      <w:proofErr w:type="spellStart"/>
      <w:r w:rsidRPr="00151487">
        <w:rPr>
          <w:szCs w:val="24"/>
        </w:rPr>
        <w:t>administratīvo</w:t>
      </w:r>
      <w:proofErr w:type="spellEnd"/>
      <w:r w:rsidRPr="00151487">
        <w:rPr>
          <w:szCs w:val="24"/>
        </w:rPr>
        <w:t xml:space="preserve"> aktu vai faktisko </w:t>
      </w:r>
      <w:proofErr w:type="spellStart"/>
      <w:r w:rsidRPr="00151487">
        <w:rPr>
          <w:szCs w:val="24"/>
        </w:rPr>
        <w:t>rīcību</w:t>
      </w:r>
      <w:proofErr w:type="spellEnd"/>
      <w:r w:rsidR="004E4F1B">
        <w:rPr>
          <w:szCs w:val="24"/>
        </w:rPr>
        <w:t>,</w:t>
      </w:r>
      <w:r w:rsidRPr="00151487">
        <w:rPr>
          <w:szCs w:val="24"/>
        </w:rPr>
        <w:t xml:space="preserve"> persona pieprasa </w:t>
      </w:r>
      <w:proofErr w:type="spellStart"/>
      <w:r w:rsidRPr="00151487">
        <w:rPr>
          <w:szCs w:val="24"/>
        </w:rPr>
        <w:t>atlīdzināt</w:t>
      </w:r>
      <w:proofErr w:type="spellEnd"/>
      <w:r w:rsidRPr="00151487">
        <w:rPr>
          <w:szCs w:val="24"/>
        </w:rPr>
        <w:t xml:space="preserve"> mantiskos </w:t>
      </w:r>
      <w:proofErr w:type="spellStart"/>
      <w:r w:rsidRPr="00151487">
        <w:rPr>
          <w:szCs w:val="24"/>
        </w:rPr>
        <w:t>zaudējumus</w:t>
      </w:r>
      <w:proofErr w:type="spellEnd"/>
      <w:r w:rsidRPr="00151487">
        <w:rPr>
          <w:szCs w:val="24"/>
        </w:rPr>
        <w:t xml:space="preserve"> vai personisko kaitējumu, arī morālo kaitējumu</w:t>
      </w:r>
      <w:r>
        <w:rPr>
          <w:szCs w:val="24"/>
        </w:rPr>
        <w:t>;</w:t>
      </w:r>
    </w:p>
    <w:p w14:paraId="5E3B9499" w14:textId="50BA5105" w:rsidR="00D637C1" w:rsidRPr="00151487" w:rsidRDefault="00D637C1" w:rsidP="00832B0E">
      <w:pPr>
        <w:pStyle w:val="Sarakstarindkopa"/>
        <w:numPr>
          <w:ilvl w:val="1"/>
          <w:numId w:val="3"/>
        </w:numPr>
        <w:spacing w:line="240" w:lineRule="auto"/>
        <w:ind w:left="1418" w:hanging="851"/>
        <w:jc w:val="both"/>
        <w:rPr>
          <w:szCs w:val="24"/>
        </w:rPr>
      </w:pPr>
      <w:r w:rsidRPr="00151487">
        <w:rPr>
          <w:szCs w:val="24"/>
        </w:rPr>
        <w:t xml:space="preserve">ierosina Domei atsaukt Komisijas locekli no Komisijas sastāva, ja tas bez attaisnojoša iemesla nav apmeklējis 3 (trīs) Komisijas sēdes pēc kārtas vai sistemātiski </w:t>
      </w:r>
      <w:r w:rsidR="00C7408B" w:rsidRPr="00151487">
        <w:rPr>
          <w:szCs w:val="24"/>
        </w:rPr>
        <w:t>neveic</w:t>
      </w:r>
      <w:r w:rsidRPr="00151487">
        <w:rPr>
          <w:szCs w:val="24"/>
        </w:rPr>
        <w:t xml:space="preserve"> Komisijas locekļa </w:t>
      </w:r>
      <w:r w:rsidR="00C7408B" w:rsidRPr="00151487">
        <w:rPr>
          <w:szCs w:val="24"/>
        </w:rPr>
        <w:t>darbu</w:t>
      </w:r>
      <w:r w:rsidRPr="00151487">
        <w:rPr>
          <w:szCs w:val="24"/>
        </w:rPr>
        <w:t>;</w:t>
      </w:r>
    </w:p>
    <w:p w14:paraId="728EA8E7" w14:textId="77777777" w:rsidR="007B7E24" w:rsidRPr="00151487" w:rsidRDefault="007B7E24" w:rsidP="00832B0E">
      <w:pPr>
        <w:pStyle w:val="Sarakstarindkopa"/>
        <w:numPr>
          <w:ilvl w:val="1"/>
          <w:numId w:val="3"/>
        </w:numPr>
        <w:spacing w:line="240" w:lineRule="auto"/>
        <w:ind w:left="1418" w:hanging="851"/>
        <w:jc w:val="both"/>
        <w:rPr>
          <w:szCs w:val="24"/>
        </w:rPr>
      </w:pPr>
      <w:r w:rsidRPr="00151487">
        <w:rPr>
          <w:szCs w:val="24"/>
        </w:rPr>
        <w:t>p</w:t>
      </w:r>
      <w:r w:rsidR="009A0149" w:rsidRPr="00151487">
        <w:rPr>
          <w:szCs w:val="24"/>
        </w:rPr>
        <w:t>ārstāv Komisiju visās pašvaldību un valsts institūcijās un ar privātpersonām;</w:t>
      </w:r>
    </w:p>
    <w:p w14:paraId="19A0C00F" w14:textId="22C2FA45" w:rsidR="00740618" w:rsidRDefault="00740618" w:rsidP="00832B0E">
      <w:pPr>
        <w:pStyle w:val="Sarakstarindkopa"/>
        <w:numPr>
          <w:ilvl w:val="1"/>
          <w:numId w:val="3"/>
        </w:numPr>
        <w:spacing w:line="240" w:lineRule="auto"/>
        <w:ind w:left="1418" w:hanging="851"/>
        <w:jc w:val="both"/>
      </w:pPr>
      <w:r w:rsidRPr="00151487">
        <w:t xml:space="preserve">pēc </w:t>
      </w:r>
      <w:r w:rsidR="006C1E0F">
        <w:t>Domes</w:t>
      </w:r>
      <w:r w:rsidRPr="00151487">
        <w:t xml:space="preserve"> </w:t>
      </w:r>
      <w:r w:rsidR="00136DF1">
        <w:t>vai Pašvaldības izpilddirektora</w:t>
      </w:r>
      <w:r w:rsidRPr="00151487">
        <w:t xml:space="preserve"> pieprasījuma sniedz informāciju par </w:t>
      </w:r>
      <w:r w:rsidR="006C1E0F">
        <w:t>Komisijas</w:t>
      </w:r>
      <w:r w:rsidRPr="00151487">
        <w:t xml:space="preserve"> darbu</w:t>
      </w:r>
      <w:r w:rsidR="006D2780">
        <w:t>;</w:t>
      </w:r>
    </w:p>
    <w:p w14:paraId="351850B1" w14:textId="66CA1D57" w:rsidR="006D2780" w:rsidRPr="00A764DD" w:rsidRDefault="006D2780" w:rsidP="00832B0E">
      <w:pPr>
        <w:pStyle w:val="Sarakstarindkopa"/>
        <w:numPr>
          <w:ilvl w:val="1"/>
          <w:numId w:val="3"/>
        </w:numPr>
        <w:spacing w:line="240" w:lineRule="auto"/>
        <w:ind w:left="1418" w:hanging="851"/>
        <w:jc w:val="both"/>
        <w:rPr>
          <w:color w:val="EE0000"/>
        </w:rPr>
      </w:pPr>
      <w:r w:rsidRPr="00136DF1">
        <w:t xml:space="preserve">iesniedz priekšlikumus </w:t>
      </w:r>
      <w:r w:rsidR="00AF16F7">
        <w:t xml:space="preserve">Pašvaldības izpilddirektoram </w:t>
      </w:r>
      <w:r w:rsidRPr="00136DF1">
        <w:t>Komisijas darba nodrošināšanai un uzlabošanai.</w:t>
      </w:r>
    </w:p>
    <w:p w14:paraId="5D6940BA" w14:textId="79AD8AAD" w:rsidR="00FB4505" w:rsidRPr="006C1E0F" w:rsidRDefault="009A014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6C1E0F">
        <w:rPr>
          <w:szCs w:val="24"/>
        </w:rPr>
        <w:t xml:space="preserve">Komisijas priekšsēdētāja prombūtnes laikā viņa </w:t>
      </w:r>
      <w:r w:rsidR="009B2A78" w:rsidRPr="006C1E0F">
        <w:rPr>
          <w:szCs w:val="24"/>
        </w:rPr>
        <w:t>kompetenci īsteno</w:t>
      </w:r>
      <w:r w:rsidRPr="006C1E0F">
        <w:rPr>
          <w:szCs w:val="24"/>
        </w:rPr>
        <w:t xml:space="preserve"> Komisijas </w:t>
      </w:r>
      <w:r w:rsidR="00C21789">
        <w:rPr>
          <w:szCs w:val="24"/>
        </w:rPr>
        <w:t>priekšsēdētāja vietnieks</w:t>
      </w:r>
      <w:r w:rsidRPr="006C1E0F">
        <w:rPr>
          <w:szCs w:val="24"/>
        </w:rPr>
        <w:t>.</w:t>
      </w:r>
    </w:p>
    <w:p w14:paraId="4BF6B2CC" w14:textId="77777777" w:rsidR="00FB4505" w:rsidRPr="00151487" w:rsidRDefault="009A014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 xml:space="preserve">Komisijas sekretārs: </w:t>
      </w:r>
    </w:p>
    <w:p w14:paraId="2A9629E6" w14:textId="0C92B850" w:rsidR="009617FA" w:rsidRPr="00151487" w:rsidRDefault="00FB4505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lastRenderedPageBreak/>
        <w:t>p</w:t>
      </w:r>
      <w:r w:rsidR="009A0149" w:rsidRPr="00151487">
        <w:rPr>
          <w:szCs w:val="24"/>
        </w:rPr>
        <w:t>rotokolē Komisijas sēdes gaitu</w:t>
      </w:r>
      <w:r w:rsidR="009617FA" w:rsidRPr="00151487">
        <w:rPr>
          <w:szCs w:val="24"/>
        </w:rPr>
        <w:t xml:space="preserve">, protokolā norādot </w:t>
      </w:r>
      <w:r w:rsidR="009617FA" w:rsidRPr="00151487">
        <w:rPr>
          <w:szCs w:val="24"/>
          <w:lang w:eastAsia="en-GB"/>
        </w:rPr>
        <w:t xml:space="preserve">darba kārtības jautājumus un pieņemtos lēmumus, personas, kas piedalījās sēdē, par attiecīgo jautājumu izteiktos viedokļus un argumentus, vai kāds no </w:t>
      </w:r>
      <w:r w:rsidR="009617FA" w:rsidRPr="00151487">
        <w:rPr>
          <w:szCs w:val="24"/>
        </w:rPr>
        <w:t>Komisijas locekļa ir atstādināts no lietas izskatīšanas</w:t>
      </w:r>
      <w:r w:rsidR="00D8204E" w:rsidRPr="00151487">
        <w:rPr>
          <w:szCs w:val="24"/>
        </w:rPr>
        <w:t xml:space="preserve"> interešu konflikta dēļ</w:t>
      </w:r>
      <w:r w:rsidR="009617FA" w:rsidRPr="00151487">
        <w:rPr>
          <w:szCs w:val="24"/>
        </w:rPr>
        <w:t>;</w:t>
      </w:r>
    </w:p>
    <w:p w14:paraId="7CA42272" w14:textId="59C13420" w:rsidR="009617FA" w:rsidRPr="00151487" w:rsidRDefault="009617FA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  <w:lang w:eastAsia="en-GB"/>
        </w:rPr>
        <w:t>līdz ar Komisijas priekšsēdētāju paraksta Komisijas sēdes protokolu</w:t>
      </w:r>
      <w:r w:rsidR="008E033E">
        <w:rPr>
          <w:szCs w:val="24"/>
          <w:lang w:eastAsia="en-GB"/>
        </w:rPr>
        <w:t>.</w:t>
      </w:r>
    </w:p>
    <w:p w14:paraId="317E4AE2" w14:textId="1D075256" w:rsidR="008E3930" w:rsidRPr="00151487" w:rsidRDefault="009A0149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 w:rsidRPr="00151487">
        <w:rPr>
          <w:szCs w:val="24"/>
        </w:rPr>
        <w:t xml:space="preserve">Komisijas sekretāra prombūtnes laikā viņa </w:t>
      </w:r>
      <w:r w:rsidR="009B2A78" w:rsidRPr="00151487">
        <w:rPr>
          <w:szCs w:val="24"/>
        </w:rPr>
        <w:t>kompetenci īsteno</w:t>
      </w:r>
      <w:r w:rsidRPr="00151487">
        <w:rPr>
          <w:szCs w:val="24"/>
        </w:rPr>
        <w:t xml:space="preserve"> Komisijas </w:t>
      </w:r>
      <w:r w:rsidR="00C21789">
        <w:rPr>
          <w:szCs w:val="24"/>
        </w:rPr>
        <w:t>priekšsēdētāja vietnieks</w:t>
      </w:r>
      <w:r w:rsidRPr="00151487">
        <w:rPr>
          <w:szCs w:val="24"/>
        </w:rPr>
        <w:t>.</w:t>
      </w:r>
    </w:p>
    <w:p w14:paraId="2C406FF4" w14:textId="755A5F13" w:rsidR="009A0149" w:rsidRPr="00151487" w:rsidRDefault="00C70B35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  <w:rPr>
          <w:szCs w:val="24"/>
        </w:rPr>
      </w:pPr>
      <w:r>
        <w:rPr>
          <w:szCs w:val="24"/>
        </w:rPr>
        <w:t>Jebkurš K</w:t>
      </w:r>
      <w:r w:rsidR="002E253F" w:rsidRPr="00151487">
        <w:rPr>
          <w:szCs w:val="24"/>
        </w:rPr>
        <w:t>omisijas loceklis</w:t>
      </w:r>
      <w:r w:rsidR="009A0149" w:rsidRPr="00151487">
        <w:rPr>
          <w:szCs w:val="24"/>
        </w:rPr>
        <w:t>:</w:t>
      </w:r>
    </w:p>
    <w:p w14:paraId="4FFF35FA" w14:textId="745438DF" w:rsidR="001C1160" w:rsidRDefault="001C1160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C1160">
        <w:rPr>
          <w:szCs w:val="24"/>
        </w:rPr>
        <w:t>nevar atturēties no lēmuma pieņemšanas</w:t>
      </w:r>
      <w:r w:rsidR="002634AE">
        <w:rPr>
          <w:szCs w:val="24"/>
        </w:rPr>
        <w:t>;</w:t>
      </w:r>
    </w:p>
    <w:p w14:paraId="08A15FA9" w14:textId="3A5452F4" w:rsidR="009617FA" w:rsidRPr="00151487" w:rsidRDefault="009617FA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ir tiesīgs pievienot Komisijas sēdes protokolam savu rakstisku viedokli, ja tas nepiekrīt Komisijas lēmuma</w:t>
      </w:r>
      <w:r w:rsidR="00D8204E" w:rsidRPr="00151487">
        <w:rPr>
          <w:szCs w:val="24"/>
        </w:rPr>
        <w:t>;</w:t>
      </w:r>
    </w:p>
    <w:p w14:paraId="000E9957" w14:textId="64678556" w:rsidR="009A0149" w:rsidRPr="00A46047" w:rsidRDefault="009B4AE7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A46047">
        <w:rPr>
          <w:szCs w:val="24"/>
        </w:rPr>
        <w:t>i</w:t>
      </w:r>
      <w:r w:rsidR="009A0149" w:rsidRPr="00A46047">
        <w:rPr>
          <w:szCs w:val="24"/>
        </w:rPr>
        <w:t>nformēt Komisijas priekšsēdētāj</w:t>
      </w:r>
      <w:r w:rsidR="001520D4">
        <w:rPr>
          <w:szCs w:val="24"/>
        </w:rPr>
        <w:t>u</w:t>
      </w:r>
      <w:r w:rsidR="009B2A78" w:rsidRPr="00A46047">
        <w:rPr>
          <w:szCs w:val="24"/>
        </w:rPr>
        <w:t xml:space="preserve"> (Komisijas priekšsēdētājs informē </w:t>
      </w:r>
      <w:r w:rsidR="00A46047" w:rsidRPr="00A46047">
        <w:rPr>
          <w:szCs w:val="24"/>
        </w:rPr>
        <w:t xml:space="preserve">Komisijas </w:t>
      </w:r>
      <w:r w:rsidR="00C21789">
        <w:rPr>
          <w:szCs w:val="24"/>
        </w:rPr>
        <w:t>priekšsēdētāja vietnieku</w:t>
      </w:r>
      <w:r w:rsidR="009B2A78" w:rsidRPr="00A46047">
        <w:rPr>
          <w:szCs w:val="24"/>
        </w:rPr>
        <w:t>)</w:t>
      </w:r>
      <w:r w:rsidR="009A0149" w:rsidRPr="00A46047">
        <w:rPr>
          <w:szCs w:val="24"/>
        </w:rPr>
        <w:t xml:space="preserve"> ne vēlāk kā </w:t>
      </w:r>
      <w:r w:rsidR="009B2A78" w:rsidRPr="00A46047">
        <w:rPr>
          <w:szCs w:val="24"/>
        </w:rPr>
        <w:t>1 (</w:t>
      </w:r>
      <w:r w:rsidR="009A0149" w:rsidRPr="00A46047">
        <w:rPr>
          <w:szCs w:val="24"/>
        </w:rPr>
        <w:t>vienu</w:t>
      </w:r>
      <w:r w:rsidR="009B2A78" w:rsidRPr="00A46047">
        <w:rPr>
          <w:szCs w:val="24"/>
        </w:rPr>
        <w:t>)</w:t>
      </w:r>
      <w:r w:rsidR="009A0149" w:rsidRPr="00A46047">
        <w:rPr>
          <w:szCs w:val="24"/>
        </w:rPr>
        <w:t xml:space="preserve"> darba dienu pirms Komisijas sēdes par savu prombūtni vai citiem apstākļiem, kuru dēļ nevar piedalīties Komisijas sēdē;</w:t>
      </w:r>
    </w:p>
    <w:p w14:paraId="0CDF0F6B" w14:textId="452DE8A8" w:rsidR="000076D1" w:rsidRPr="00151487" w:rsidRDefault="009B2A78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A46047">
        <w:rPr>
          <w:szCs w:val="24"/>
        </w:rPr>
        <w:t>l</w:t>
      </w:r>
      <w:r w:rsidR="009A0149" w:rsidRPr="00A46047">
        <w:rPr>
          <w:szCs w:val="24"/>
        </w:rPr>
        <w:t>ietas izskatīšanā</w:t>
      </w:r>
      <w:r w:rsidRPr="00A46047">
        <w:rPr>
          <w:szCs w:val="24"/>
        </w:rPr>
        <w:t xml:space="preserve"> atrodoties</w:t>
      </w:r>
      <w:r w:rsidR="009A0149" w:rsidRPr="00A46047">
        <w:rPr>
          <w:szCs w:val="24"/>
        </w:rPr>
        <w:t xml:space="preserve"> </w:t>
      </w:r>
      <w:r w:rsidR="009A0149" w:rsidRPr="00151487">
        <w:rPr>
          <w:szCs w:val="24"/>
        </w:rPr>
        <w:t xml:space="preserve">likumā “Par interešu konflikta novēršanu valsts amatpersonu </w:t>
      </w:r>
      <w:r w:rsidR="009A0149" w:rsidRPr="00A46047">
        <w:rPr>
          <w:szCs w:val="24"/>
        </w:rPr>
        <w:t>darbībā” noteiktajās konflikta situācijās,</w:t>
      </w:r>
      <w:r w:rsidRPr="00A46047">
        <w:rPr>
          <w:szCs w:val="24"/>
        </w:rPr>
        <w:t xml:space="preserve"> </w:t>
      </w:r>
      <w:r w:rsidR="009A0149" w:rsidRPr="00A46047">
        <w:rPr>
          <w:szCs w:val="24"/>
        </w:rPr>
        <w:t>par to paziņo Komisijas priekšsēdētājam</w:t>
      </w:r>
      <w:r w:rsidR="002C4564" w:rsidRPr="00A46047">
        <w:rPr>
          <w:szCs w:val="24"/>
        </w:rPr>
        <w:t xml:space="preserve"> (Komisijas priekšsēdētājs paziņo </w:t>
      </w:r>
      <w:r w:rsidR="00A46047" w:rsidRPr="00A46047">
        <w:rPr>
          <w:szCs w:val="24"/>
        </w:rPr>
        <w:t xml:space="preserve">Komisijas </w:t>
      </w:r>
      <w:r w:rsidR="00C21789">
        <w:rPr>
          <w:szCs w:val="24"/>
        </w:rPr>
        <w:t>priekšsēdētāja vietniekam</w:t>
      </w:r>
      <w:r w:rsidR="002C4564" w:rsidRPr="00A46047">
        <w:rPr>
          <w:szCs w:val="24"/>
        </w:rPr>
        <w:t xml:space="preserve">)  </w:t>
      </w:r>
      <w:r w:rsidR="009A0149" w:rsidRPr="00A46047">
        <w:rPr>
          <w:szCs w:val="24"/>
        </w:rPr>
        <w:t xml:space="preserve"> un nepiedalās lietas izskatīšanā un lēmuma pieņemšanā</w:t>
      </w:r>
      <w:r w:rsidR="009B4AE7" w:rsidRPr="00A46047">
        <w:rPr>
          <w:szCs w:val="24"/>
        </w:rPr>
        <w:t>;</w:t>
      </w:r>
    </w:p>
    <w:p w14:paraId="17AD39B1" w14:textId="492887C9" w:rsidR="00464202" w:rsidRPr="00151487" w:rsidRDefault="00464202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 xml:space="preserve">darbu Komisijā veic, ievērojot </w:t>
      </w:r>
      <w:r w:rsidR="00F04B77" w:rsidRPr="00151487">
        <w:rPr>
          <w:szCs w:val="24"/>
        </w:rPr>
        <w:t xml:space="preserve">normatīvos aktus un </w:t>
      </w:r>
      <w:r w:rsidRPr="00151487">
        <w:rPr>
          <w:szCs w:val="24"/>
        </w:rPr>
        <w:t>Paš</w:t>
      </w:r>
      <w:r w:rsidR="00CA7FAD" w:rsidRPr="00151487">
        <w:rPr>
          <w:szCs w:val="24"/>
        </w:rPr>
        <w:t>valdīb</w:t>
      </w:r>
      <w:r w:rsidR="00F04B77" w:rsidRPr="00151487">
        <w:rPr>
          <w:szCs w:val="24"/>
        </w:rPr>
        <w:t>as iekšējos normatīvos aktus, kas attiecināmi uz darbu Komisijā un Komisijas locekļa statusu, tostarp Pašvaldības</w:t>
      </w:r>
      <w:r w:rsidR="00DA22A2" w:rsidRPr="00151487">
        <w:rPr>
          <w:szCs w:val="24"/>
        </w:rPr>
        <w:t xml:space="preserve"> noteiktās ētikas normas;</w:t>
      </w:r>
    </w:p>
    <w:p w14:paraId="61937028" w14:textId="0573C7AE" w:rsidR="0022060E" w:rsidRPr="00151487" w:rsidRDefault="009B4AE7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 xml:space="preserve">nodrošina informācijas neizpaušanu trešajām personām, kas tam kļuvusi zināma, </w:t>
      </w:r>
      <w:r w:rsidR="0022060E" w:rsidRPr="00151487">
        <w:rPr>
          <w:szCs w:val="24"/>
        </w:rPr>
        <w:t>veicot darbu Komisijā</w:t>
      </w:r>
      <w:r w:rsidR="00B1142A" w:rsidRPr="00151487">
        <w:rPr>
          <w:szCs w:val="24"/>
        </w:rPr>
        <w:t>;</w:t>
      </w:r>
    </w:p>
    <w:p w14:paraId="11D77B0E" w14:textId="6C51DB10" w:rsidR="00D03F04" w:rsidRPr="00151487" w:rsidRDefault="006C2168" w:rsidP="00832B0E">
      <w:pPr>
        <w:pStyle w:val="Sarakstarindkopa"/>
        <w:numPr>
          <w:ilvl w:val="1"/>
          <w:numId w:val="3"/>
        </w:numPr>
        <w:spacing w:line="240" w:lineRule="auto"/>
        <w:ind w:left="1134" w:hanging="567"/>
        <w:jc w:val="both"/>
        <w:rPr>
          <w:szCs w:val="24"/>
        </w:rPr>
      </w:pPr>
      <w:r w:rsidRPr="00151487">
        <w:rPr>
          <w:szCs w:val="24"/>
        </w:rPr>
        <w:t>var pārtraukt darbību Komisijā, iesniedzot iesniegumu Domei.</w:t>
      </w:r>
    </w:p>
    <w:p w14:paraId="0095004C" w14:textId="77777777" w:rsidR="00D03F04" w:rsidRPr="00151487" w:rsidRDefault="00D03F04" w:rsidP="00832B0E">
      <w:pPr>
        <w:pStyle w:val="Sarakstarindkopa"/>
        <w:spacing w:line="240" w:lineRule="auto"/>
        <w:ind w:left="0"/>
        <w:jc w:val="both"/>
        <w:rPr>
          <w:szCs w:val="24"/>
        </w:rPr>
      </w:pPr>
    </w:p>
    <w:p w14:paraId="5CAC4B9D" w14:textId="115C5C09" w:rsidR="00A76CFC" w:rsidRPr="00151487" w:rsidRDefault="00BA47F7" w:rsidP="00832B0E">
      <w:pPr>
        <w:pStyle w:val="Sarakstarindkopa"/>
        <w:numPr>
          <w:ilvl w:val="0"/>
          <w:numId w:val="5"/>
        </w:numPr>
        <w:spacing w:line="240" w:lineRule="auto"/>
        <w:ind w:left="851" w:hanging="284"/>
        <w:jc w:val="center"/>
        <w:rPr>
          <w:szCs w:val="24"/>
        </w:rPr>
      </w:pPr>
      <w:r w:rsidRPr="00151487">
        <w:rPr>
          <w:b/>
          <w:bCs/>
          <w:szCs w:val="24"/>
        </w:rPr>
        <w:t>Komisijas</w:t>
      </w:r>
      <w:r w:rsidR="000B4303" w:rsidRPr="00151487">
        <w:rPr>
          <w:b/>
          <w:bCs/>
          <w:szCs w:val="24"/>
        </w:rPr>
        <w:t xml:space="preserve"> darbības tiesiskuma nodrošināšanas mehānisms</w:t>
      </w:r>
    </w:p>
    <w:p w14:paraId="2E901E08" w14:textId="77777777" w:rsidR="00BA47F7" w:rsidRPr="00151487" w:rsidRDefault="00BA47F7" w:rsidP="00832B0E">
      <w:pPr>
        <w:pStyle w:val="Sarakstarindkopa"/>
        <w:spacing w:line="240" w:lineRule="auto"/>
        <w:ind w:left="284"/>
        <w:rPr>
          <w:szCs w:val="24"/>
        </w:rPr>
      </w:pPr>
    </w:p>
    <w:p w14:paraId="2C98A140" w14:textId="77777777" w:rsidR="00090B0C" w:rsidRPr="00151487" w:rsidRDefault="00090B0C" w:rsidP="00832B0E">
      <w:pPr>
        <w:pStyle w:val="Sarakstarindkopa"/>
        <w:numPr>
          <w:ilvl w:val="0"/>
          <w:numId w:val="3"/>
        </w:numPr>
        <w:spacing w:before="100" w:beforeAutospacing="1" w:after="100" w:afterAutospacing="1" w:line="240" w:lineRule="auto"/>
        <w:ind w:left="567" w:hanging="567"/>
        <w:jc w:val="both"/>
        <w:rPr>
          <w:szCs w:val="24"/>
          <w:lang w:eastAsia="en-GB"/>
        </w:rPr>
      </w:pPr>
      <w:r w:rsidRPr="00151487">
        <w:rPr>
          <w:szCs w:val="24"/>
        </w:rPr>
        <w:t>Komisijas lēmumus var pārsūdzēt tiesā Administratīvā procesa likuma noteiktajā kārtībā.</w:t>
      </w:r>
    </w:p>
    <w:p w14:paraId="1537B6B0" w14:textId="77777777" w:rsidR="0073058A" w:rsidRPr="00151487" w:rsidRDefault="0073058A" w:rsidP="00832B0E">
      <w:pPr>
        <w:pStyle w:val="Sarakstarindkopa"/>
        <w:spacing w:line="240" w:lineRule="auto"/>
        <w:ind w:left="567"/>
        <w:jc w:val="both"/>
        <w:rPr>
          <w:szCs w:val="24"/>
        </w:rPr>
      </w:pPr>
    </w:p>
    <w:p w14:paraId="1BFEF1F8" w14:textId="2F428899" w:rsidR="0032093C" w:rsidRPr="00151487" w:rsidRDefault="0032093C" w:rsidP="00832B0E">
      <w:pPr>
        <w:pStyle w:val="Sarakstarindkopa"/>
        <w:numPr>
          <w:ilvl w:val="0"/>
          <w:numId w:val="5"/>
        </w:numPr>
        <w:spacing w:line="240" w:lineRule="auto"/>
        <w:ind w:left="284" w:hanging="284"/>
        <w:jc w:val="center"/>
        <w:rPr>
          <w:b/>
          <w:bCs/>
        </w:rPr>
      </w:pPr>
      <w:r w:rsidRPr="00151487">
        <w:rPr>
          <w:b/>
          <w:bCs/>
        </w:rPr>
        <w:t>Noslēguma jautājum</w:t>
      </w:r>
      <w:r w:rsidR="00084E92" w:rsidRPr="00151487">
        <w:rPr>
          <w:b/>
          <w:bCs/>
        </w:rPr>
        <w:t>i</w:t>
      </w:r>
    </w:p>
    <w:p w14:paraId="1E9587B8" w14:textId="77777777" w:rsidR="0032093C" w:rsidRPr="00151487" w:rsidRDefault="0032093C" w:rsidP="00832B0E">
      <w:pPr>
        <w:pStyle w:val="Sarakstarindkopa"/>
        <w:spacing w:line="240" w:lineRule="auto"/>
        <w:ind w:left="567"/>
        <w:rPr>
          <w:b/>
          <w:bCs/>
        </w:rPr>
      </w:pPr>
    </w:p>
    <w:p w14:paraId="3A2B455A" w14:textId="77777777" w:rsidR="00084E92" w:rsidRPr="00151487" w:rsidRDefault="0032093C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</w:pPr>
      <w:bookmarkStart w:id="0" w:name="p86"/>
      <w:bookmarkStart w:id="1" w:name="p-1295777"/>
      <w:bookmarkEnd w:id="0"/>
      <w:bookmarkEnd w:id="1"/>
      <w:r w:rsidRPr="00151487">
        <w:t>Šis nolikums stājas spēkā 2025.gada 1.</w:t>
      </w:r>
      <w:r w:rsidR="0060411D" w:rsidRPr="00151487">
        <w:t>augustā</w:t>
      </w:r>
      <w:r w:rsidRPr="00151487">
        <w:t>.</w:t>
      </w:r>
    </w:p>
    <w:p w14:paraId="376F407C" w14:textId="1C783A09" w:rsidR="00210C8A" w:rsidRPr="002B3A8B" w:rsidRDefault="00084E92" w:rsidP="00832B0E">
      <w:pPr>
        <w:pStyle w:val="Sarakstarindkopa"/>
        <w:numPr>
          <w:ilvl w:val="0"/>
          <w:numId w:val="3"/>
        </w:numPr>
        <w:spacing w:line="240" w:lineRule="auto"/>
        <w:ind w:left="567" w:hanging="567"/>
        <w:jc w:val="both"/>
      </w:pPr>
      <w:r w:rsidRPr="00151487">
        <w:t>Ar šī nolikuma spēkā stāšanos spēku zaudē Madonas novada pašvaldības Administratīvo aktu strīdu komisijas nolikums, kas apstiprināts ar Madonas novada pašvaldības domes 202</w:t>
      </w:r>
      <w:r w:rsidR="00B969C6" w:rsidRPr="00151487">
        <w:t>2</w:t>
      </w:r>
      <w:r w:rsidRPr="00151487">
        <w:t xml:space="preserve">.gada </w:t>
      </w:r>
      <w:r w:rsidR="00B969C6" w:rsidRPr="00151487">
        <w:t>24.maija</w:t>
      </w:r>
      <w:r w:rsidRPr="00151487">
        <w:t xml:space="preserve"> lēmumu Nr.</w:t>
      </w:r>
      <w:r w:rsidR="00B969C6" w:rsidRPr="00151487">
        <w:t>320</w:t>
      </w:r>
      <w:r w:rsidRPr="00151487">
        <w:t xml:space="preserve"> (protokols Nr.</w:t>
      </w:r>
      <w:r w:rsidR="00B969C6" w:rsidRPr="00151487">
        <w:t>12</w:t>
      </w:r>
      <w:r w:rsidRPr="00151487">
        <w:t xml:space="preserve">, </w:t>
      </w:r>
      <w:r w:rsidR="00B969C6" w:rsidRPr="00151487">
        <w:t>58</w:t>
      </w:r>
      <w:r w:rsidRPr="00151487">
        <w:t>.p.).</w:t>
      </w:r>
    </w:p>
    <w:sectPr w:rsidR="00210C8A" w:rsidRPr="002B3A8B" w:rsidSect="001006AC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E5ACE" w14:textId="77777777" w:rsidR="00DD46EF" w:rsidRDefault="00DD46EF" w:rsidP="00D25321">
      <w:pPr>
        <w:spacing w:line="240" w:lineRule="auto"/>
      </w:pPr>
      <w:r>
        <w:separator/>
      </w:r>
    </w:p>
  </w:endnote>
  <w:endnote w:type="continuationSeparator" w:id="0">
    <w:p w14:paraId="3B497660" w14:textId="77777777" w:rsidR="00DD46EF" w:rsidRDefault="00DD46EF" w:rsidP="00D25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285179"/>
      <w:docPartObj>
        <w:docPartGallery w:val="Page Numbers (Bottom of Page)"/>
        <w:docPartUnique/>
      </w:docPartObj>
    </w:sdtPr>
    <w:sdtContent>
      <w:p w14:paraId="326DF644" w14:textId="2F15CC7D" w:rsidR="00D25321" w:rsidRDefault="00D2532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F83BB2" w14:textId="77777777" w:rsidR="00D25321" w:rsidRDefault="00D2532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3C400" w14:textId="77777777" w:rsidR="00DD46EF" w:rsidRDefault="00DD46EF" w:rsidP="00D25321">
      <w:pPr>
        <w:spacing w:line="240" w:lineRule="auto"/>
      </w:pPr>
      <w:r>
        <w:separator/>
      </w:r>
    </w:p>
  </w:footnote>
  <w:footnote w:type="continuationSeparator" w:id="0">
    <w:p w14:paraId="71B01F28" w14:textId="77777777" w:rsidR="00DD46EF" w:rsidRDefault="00DD46EF" w:rsidP="00D253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66CC"/>
    <w:multiLevelType w:val="hybridMultilevel"/>
    <w:tmpl w:val="1514E7C2"/>
    <w:lvl w:ilvl="0" w:tplc="5894B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1494"/>
    <w:multiLevelType w:val="multilevel"/>
    <w:tmpl w:val="634A6C9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8E82259"/>
    <w:multiLevelType w:val="multilevel"/>
    <w:tmpl w:val="CF0C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5B57E5"/>
    <w:multiLevelType w:val="multilevel"/>
    <w:tmpl w:val="38544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BB40CBD"/>
    <w:multiLevelType w:val="multilevel"/>
    <w:tmpl w:val="5F7A6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3508E0"/>
    <w:multiLevelType w:val="hybridMultilevel"/>
    <w:tmpl w:val="BE345A58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37AEF"/>
    <w:multiLevelType w:val="hybridMultilevel"/>
    <w:tmpl w:val="022E1E08"/>
    <w:lvl w:ilvl="0" w:tplc="5894BD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25BD3"/>
    <w:multiLevelType w:val="hybridMultilevel"/>
    <w:tmpl w:val="3168C782"/>
    <w:lvl w:ilvl="0" w:tplc="82CAF68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0F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7E2377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562957261">
    <w:abstractNumId w:val="8"/>
  </w:num>
  <w:num w:numId="2" w16cid:durableId="1234387729">
    <w:abstractNumId w:val="0"/>
  </w:num>
  <w:num w:numId="3" w16cid:durableId="1645230175">
    <w:abstractNumId w:val="4"/>
  </w:num>
  <w:num w:numId="4" w16cid:durableId="116025876">
    <w:abstractNumId w:val="2"/>
  </w:num>
  <w:num w:numId="5" w16cid:durableId="1919897287">
    <w:abstractNumId w:val="7"/>
  </w:num>
  <w:num w:numId="6" w16cid:durableId="869535271">
    <w:abstractNumId w:val="6"/>
  </w:num>
  <w:num w:numId="7" w16cid:durableId="1107625853">
    <w:abstractNumId w:val="9"/>
  </w:num>
  <w:num w:numId="8" w16cid:durableId="390006686">
    <w:abstractNumId w:val="5"/>
  </w:num>
  <w:num w:numId="9" w16cid:durableId="604001817">
    <w:abstractNumId w:val="3"/>
  </w:num>
  <w:num w:numId="10" w16cid:durableId="115684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FE"/>
    <w:rsid w:val="000026BB"/>
    <w:rsid w:val="00002EF0"/>
    <w:rsid w:val="000076D1"/>
    <w:rsid w:val="0001032F"/>
    <w:rsid w:val="00010A67"/>
    <w:rsid w:val="00012D8F"/>
    <w:rsid w:val="000149A7"/>
    <w:rsid w:val="00017671"/>
    <w:rsid w:val="00020398"/>
    <w:rsid w:val="000249C6"/>
    <w:rsid w:val="00030CF9"/>
    <w:rsid w:val="00034C84"/>
    <w:rsid w:val="00036F55"/>
    <w:rsid w:val="0003742C"/>
    <w:rsid w:val="00045581"/>
    <w:rsid w:val="00045C7C"/>
    <w:rsid w:val="000468C5"/>
    <w:rsid w:val="000615D9"/>
    <w:rsid w:val="0007340D"/>
    <w:rsid w:val="00080E9E"/>
    <w:rsid w:val="00081495"/>
    <w:rsid w:val="00084E92"/>
    <w:rsid w:val="00085DCB"/>
    <w:rsid w:val="00090B0C"/>
    <w:rsid w:val="000962B8"/>
    <w:rsid w:val="00096DFB"/>
    <w:rsid w:val="000A3482"/>
    <w:rsid w:val="000A5B73"/>
    <w:rsid w:val="000B1FE8"/>
    <w:rsid w:val="000B28D3"/>
    <w:rsid w:val="000B42C3"/>
    <w:rsid w:val="000B4303"/>
    <w:rsid w:val="000B77BF"/>
    <w:rsid w:val="000C4088"/>
    <w:rsid w:val="000C7B6C"/>
    <w:rsid w:val="000D3931"/>
    <w:rsid w:val="000D4B0C"/>
    <w:rsid w:val="000D4BA5"/>
    <w:rsid w:val="000D7138"/>
    <w:rsid w:val="000E0264"/>
    <w:rsid w:val="000E06E5"/>
    <w:rsid w:val="000E1A7F"/>
    <w:rsid w:val="000E6D7C"/>
    <w:rsid w:val="000F025E"/>
    <w:rsid w:val="000F05DC"/>
    <w:rsid w:val="000F3BE9"/>
    <w:rsid w:val="000F41D4"/>
    <w:rsid w:val="0010001E"/>
    <w:rsid w:val="001006AC"/>
    <w:rsid w:val="00100C41"/>
    <w:rsid w:val="00101700"/>
    <w:rsid w:val="0010204B"/>
    <w:rsid w:val="001036ED"/>
    <w:rsid w:val="0010632B"/>
    <w:rsid w:val="001143AE"/>
    <w:rsid w:val="00125594"/>
    <w:rsid w:val="001268B3"/>
    <w:rsid w:val="001276BB"/>
    <w:rsid w:val="00133EDE"/>
    <w:rsid w:val="00133F8D"/>
    <w:rsid w:val="00136DF1"/>
    <w:rsid w:val="00141576"/>
    <w:rsid w:val="00142060"/>
    <w:rsid w:val="00145260"/>
    <w:rsid w:val="00145448"/>
    <w:rsid w:val="00147B91"/>
    <w:rsid w:val="00151487"/>
    <w:rsid w:val="001514B4"/>
    <w:rsid w:val="001517A9"/>
    <w:rsid w:val="001520D4"/>
    <w:rsid w:val="001525E5"/>
    <w:rsid w:val="0015440D"/>
    <w:rsid w:val="0016266B"/>
    <w:rsid w:val="00163CC3"/>
    <w:rsid w:val="0016745F"/>
    <w:rsid w:val="0017073D"/>
    <w:rsid w:val="00175755"/>
    <w:rsid w:val="001772D9"/>
    <w:rsid w:val="0018060B"/>
    <w:rsid w:val="0018157F"/>
    <w:rsid w:val="00185CE9"/>
    <w:rsid w:val="0019250A"/>
    <w:rsid w:val="00195B04"/>
    <w:rsid w:val="001A023F"/>
    <w:rsid w:val="001B1D3B"/>
    <w:rsid w:val="001B2204"/>
    <w:rsid w:val="001B64E4"/>
    <w:rsid w:val="001C1160"/>
    <w:rsid w:val="001D00FD"/>
    <w:rsid w:val="001D0D0E"/>
    <w:rsid w:val="001D14FE"/>
    <w:rsid w:val="001D52F9"/>
    <w:rsid w:val="001E1E14"/>
    <w:rsid w:val="001E20B3"/>
    <w:rsid w:val="001E33B3"/>
    <w:rsid w:val="001E40B0"/>
    <w:rsid w:val="001E6349"/>
    <w:rsid w:val="001F54E1"/>
    <w:rsid w:val="001F557F"/>
    <w:rsid w:val="001F562E"/>
    <w:rsid w:val="00202809"/>
    <w:rsid w:val="00203D43"/>
    <w:rsid w:val="00210C8A"/>
    <w:rsid w:val="0022060E"/>
    <w:rsid w:val="00222944"/>
    <w:rsid w:val="00223B46"/>
    <w:rsid w:val="00224177"/>
    <w:rsid w:val="002256AF"/>
    <w:rsid w:val="00234B53"/>
    <w:rsid w:val="00236A3E"/>
    <w:rsid w:val="00241DB5"/>
    <w:rsid w:val="002429EE"/>
    <w:rsid w:val="0025022F"/>
    <w:rsid w:val="00250FA9"/>
    <w:rsid w:val="00262D46"/>
    <w:rsid w:val="002634AE"/>
    <w:rsid w:val="00265849"/>
    <w:rsid w:val="002708DC"/>
    <w:rsid w:val="00275F24"/>
    <w:rsid w:val="002764B7"/>
    <w:rsid w:val="00281063"/>
    <w:rsid w:val="00291529"/>
    <w:rsid w:val="002958F8"/>
    <w:rsid w:val="002A0930"/>
    <w:rsid w:val="002A3ED5"/>
    <w:rsid w:val="002A40F2"/>
    <w:rsid w:val="002A4277"/>
    <w:rsid w:val="002A6988"/>
    <w:rsid w:val="002A7435"/>
    <w:rsid w:val="002B23B0"/>
    <w:rsid w:val="002B23B3"/>
    <w:rsid w:val="002B33AA"/>
    <w:rsid w:val="002B3A8B"/>
    <w:rsid w:val="002B401F"/>
    <w:rsid w:val="002B4F69"/>
    <w:rsid w:val="002C0107"/>
    <w:rsid w:val="002C4564"/>
    <w:rsid w:val="002C6C67"/>
    <w:rsid w:val="002C7C9B"/>
    <w:rsid w:val="002D41AC"/>
    <w:rsid w:val="002D7E69"/>
    <w:rsid w:val="002D7F60"/>
    <w:rsid w:val="002E10FF"/>
    <w:rsid w:val="002E132D"/>
    <w:rsid w:val="002E1C80"/>
    <w:rsid w:val="002E253F"/>
    <w:rsid w:val="002E48BF"/>
    <w:rsid w:val="002E5EF0"/>
    <w:rsid w:val="002F0335"/>
    <w:rsid w:val="002F4641"/>
    <w:rsid w:val="002F4F9A"/>
    <w:rsid w:val="00300C19"/>
    <w:rsid w:val="003024DE"/>
    <w:rsid w:val="003030E0"/>
    <w:rsid w:val="00306942"/>
    <w:rsid w:val="00311E0F"/>
    <w:rsid w:val="0032089A"/>
    <w:rsid w:val="0032093C"/>
    <w:rsid w:val="0032390A"/>
    <w:rsid w:val="0032574E"/>
    <w:rsid w:val="00325773"/>
    <w:rsid w:val="0032754F"/>
    <w:rsid w:val="0033003F"/>
    <w:rsid w:val="00330E97"/>
    <w:rsid w:val="00331212"/>
    <w:rsid w:val="0033254C"/>
    <w:rsid w:val="00333462"/>
    <w:rsid w:val="0033461B"/>
    <w:rsid w:val="0033610A"/>
    <w:rsid w:val="00340D46"/>
    <w:rsid w:val="00341A4D"/>
    <w:rsid w:val="0034328D"/>
    <w:rsid w:val="003441B4"/>
    <w:rsid w:val="00357C44"/>
    <w:rsid w:val="003600EC"/>
    <w:rsid w:val="00360547"/>
    <w:rsid w:val="00365E60"/>
    <w:rsid w:val="00370FFC"/>
    <w:rsid w:val="00375492"/>
    <w:rsid w:val="0037561B"/>
    <w:rsid w:val="00375861"/>
    <w:rsid w:val="00376665"/>
    <w:rsid w:val="00382FD7"/>
    <w:rsid w:val="00383D8C"/>
    <w:rsid w:val="003853E6"/>
    <w:rsid w:val="003855E2"/>
    <w:rsid w:val="003864C4"/>
    <w:rsid w:val="00390C8D"/>
    <w:rsid w:val="0039297A"/>
    <w:rsid w:val="00393B96"/>
    <w:rsid w:val="00394EF2"/>
    <w:rsid w:val="003A533F"/>
    <w:rsid w:val="003B54EE"/>
    <w:rsid w:val="003B6D6F"/>
    <w:rsid w:val="003C144D"/>
    <w:rsid w:val="003C33D9"/>
    <w:rsid w:val="003C5611"/>
    <w:rsid w:val="003D11B1"/>
    <w:rsid w:val="003D42EF"/>
    <w:rsid w:val="003D601E"/>
    <w:rsid w:val="003E0133"/>
    <w:rsid w:val="003E0F81"/>
    <w:rsid w:val="003E6002"/>
    <w:rsid w:val="003F0FF5"/>
    <w:rsid w:val="0040367C"/>
    <w:rsid w:val="004103DD"/>
    <w:rsid w:val="004119D3"/>
    <w:rsid w:val="0041711F"/>
    <w:rsid w:val="00421A8E"/>
    <w:rsid w:val="00422B77"/>
    <w:rsid w:val="00425887"/>
    <w:rsid w:val="004307C2"/>
    <w:rsid w:val="00435701"/>
    <w:rsid w:val="00437ABB"/>
    <w:rsid w:val="004412F7"/>
    <w:rsid w:val="004439FA"/>
    <w:rsid w:val="004443B6"/>
    <w:rsid w:val="00447F1B"/>
    <w:rsid w:val="004512AD"/>
    <w:rsid w:val="00451F93"/>
    <w:rsid w:val="0045614C"/>
    <w:rsid w:val="004569F7"/>
    <w:rsid w:val="00456BDE"/>
    <w:rsid w:val="00457E14"/>
    <w:rsid w:val="0046067E"/>
    <w:rsid w:val="00464202"/>
    <w:rsid w:val="00467D48"/>
    <w:rsid w:val="00470E8B"/>
    <w:rsid w:val="0047307B"/>
    <w:rsid w:val="00476480"/>
    <w:rsid w:val="004766CC"/>
    <w:rsid w:val="004777AE"/>
    <w:rsid w:val="00480B0B"/>
    <w:rsid w:val="00482940"/>
    <w:rsid w:val="00485963"/>
    <w:rsid w:val="00486813"/>
    <w:rsid w:val="00493A33"/>
    <w:rsid w:val="004A29BD"/>
    <w:rsid w:val="004A2EB5"/>
    <w:rsid w:val="004A6529"/>
    <w:rsid w:val="004A702E"/>
    <w:rsid w:val="004A771F"/>
    <w:rsid w:val="004B09B1"/>
    <w:rsid w:val="004B2011"/>
    <w:rsid w:val="004B3258"/>
    <w:rsid w:val="004B3406"/>
    <w:rsid w:val="004B38E6"/>
    <w:rsid w:val="004B63A8"/>
    <w:rsid w:val="004B7A68"/>
    <w:rsid w:val="004C24C6"/>
    <w:rsid w:val="004D05BA"/>
    <w:rsid w:val="004D3D2A"/>
    <w:rsid w:val="004D6928"/>
    <w:rsid w:val="004E4F1B"/>
    <w:rsid w:val="004E6E3F"/>
    <w:rsid w:val="004E7560"/>
    <w:rsid w:val="004F56F6"/>
    <w:rsid w:val="004F691E"/>
    <w:rsid w:val="004F7903"/>
    <w:rsid w:val="005028C9"/>
    <w:rsid w:val="00502E21"/>
    <w:rsid w:val="00512062"/>
    <w:rsid w:val="0051314B"/>
    <w:rsid w:val="005153E4"/>
    <w:rsid w:val="005165F7"/>
    <w:rsid w:val="00520D73"/>
    <w:rsid w:val="00522CD9"/>
    <w:rsid w:val="0052441A"/>
    <w:rsid w:val="005272FF"/>
    <w:rsid w:val="00536056"/>
    <w:rsid w:val="005443B7"/>
    <w:rsid w:val="005515F1"/>
    <w:rsid w:val="00552561"/>
    <w:rsid w:val="00553A12"/>
    <w:rsid w:val="00555255"/>
    <w:rsid w:val="00560DF3"/>
    <w:rsid w:val="00563BAE"/>
    <w:rsid w:val="0056759C"/>
    <w:rsid w:val="00574231"/>
    <w:rsid w:val="00576230"/>
    <w:rsid w:val="0057731E"/>
    <w:rsid w:val="005817AB"/>
    <w:rsid w:val="00582C5D"/>
    <w:rsid w:val="005839D6"/>
    <w:rsid w:val="00586E77"/>
    <w:rsid w:val="005916E3"/>
    <w:rsid w:val="00594B0B"/>
    <w:rsid w:val="0059514C"/>
    <w:rsid w:val="005953F1"/>
    <w:rsid w:val="005A244B"/>
    <w:rsid w:val="005A63C8"/>
    <w:rsid w:val="005A77DD"/>
    <w:rsid w:val="005B541D"/>
    <w:rsid w:val="005B6E9A"/>
    <w:rsid w:val="005C092C"/>
    <w:rsid w:val="005C0C08"/>
    <w:rsid w:val="005C5FA1"/>
    <w:rsid w:val="005C7488"/>
    <w:rsid w:val="005E2A72"/>
    <w:rsid w:val="005E4833"/>
    <w:rsid w:val="005E7D25"/>
    <w:rsid w:val="005F2967"/>
    <w:rsid w:val="005F3DD4"/>
    <w:rsid w:val="005F68FF"/>
    <w:rsid w:val="005F7CEA"/>
    <w:rsid w:val="00600BFA"/>
    <w:rsid w:val="006025C4"/>
    <w:rsid w:val="0060411D"/>
    <w:rsid w:val="00606E3A"/>
    <w:rsid w:val="006114BD"/>
    <w:rsid w:val="00612793"/>
    <w:rsid w:val="006142F5"/>
    <w:rsid w:val="006143A6"/>
    <w:rsid w:val="00616D8B"/>
    <w:rsid w:val="006236E6"/>
    <w:rsid w:val="00627F76"/>
    <w:rsid w:val="00630220"/>
    <w:rsid w:val="00630698"/>
    <w:rsid w:val="00630FBA"/>
    <w:rsid w:val="006317D6"/>
    <w:rsid w:val="006324EC"/>
    <w:rsid w:val="00636AE1"/>
    <w:rsid w:val="00636B84"/>
    <w:rsid w:val="00637649"/>
    <w:rsid w:val="006442CC"/>
    <w:rsid w:val="006551F1"/>
    <w:rsid w:val="00655C1C"/>
    <w:rsid w:val="00657612"/>
    <w:rsid w:val="0065767C"/>
    <w:rsid w:val="00660461"/>
    <w:rsid w:val="006642B1"/>
    <w:rsid w:val="0067037E"/>
    <w:rsid w:val="006728EA"/>
    <w:rsid w:val="0067375C"/>
    <w:rsid w:val="0067500B"/>
    <w:rsid w:val="00677C68"/>
    <w:rsid w:val="00681022"/>
    <w:rsid w:val="0068446A"/>
    <w:rsid w:val="00684B8F"/>
    <w:rsid w:val="00694546"/>
    <w:rsid w:val="0069495A"/>
    <w:rsid w:val="00697ACA"/>
    <w:rsid w:val="006A534C"/>
    <w:rsid w:val="006C1186"/>
    <w:rsid w:val="006C1E0F"/>
    <w:rsid w:val="006C2168"/>
    <w:rsid w:val="006C2E75"/>
    <w:rsid w:val="006C7AED"/>
    <w:rsid w:val="006D2780"/>
    <w:rsid w:val="006D3853"/>
    <w:rsid w:val="006D44B5"/>
    <w:rsid w:val="006E09FD"/>
    <w:rsid w:val="006E51E2"/>
    <w:rsid w:val="006E5290"/>
    <w:rsid w:val="006E71EC"/>
    <w:rsid w:val="006F7833"/>
    <w:rsid w:val="00702442"/>
    <w:rsid w:val="00702872"/>
    <w:rsid w:val="00710015"/>
    <w:rsid w:val="007127F8"/>
    <w:rsid w:val="00715604"/>
    <w:rsid w:val="00717EF1"/>
    <w:rsid w:val="007202CD"/>
    <w:rsid w:val="007223A4"/>
    <w:rsid w:val="007243A8"/>
    <w:rsid w:val="0073058A"/>
    <w:rsid w:val="0073164D"/>
    <w:rsid w:val="00732C07"/>
    <w:rsid w:val="0073394A"/>
    <w:rsid w:val="00737693"/>
    <w:rsid w:val="00740618"/>
    <w:rsid w:val="00740822"/>
    <w:rsid w:val="00741AB1"/>
    <w:rsid w:val="007462AD"/>
    <w:rsid w:val="0075009A"/>
    <w:rsid w:val="0075031E"/>
    <w:rsid w:val="0075445B"/>
    <w:rsid w:val="0075495E"/>
    <w:rsid w:val="00771BA4"/>
    <w:rsid w:val="007802CC"/>
    <w:rsid w:val="00781BEE"/>
    <w:rsid w:val="00785965"/>
    <w:rsid w:val="0078728E"/>
    <w:rsid w:val="00792412"/>
    <w:rsid w:val="007A3F74"/>
    <w:rsid w:val="007A7D09"/>
    <w:rsid w:val="007B2EFC"/>
    <w:rsid w:val="007B6D85"/>
    <w:rsid w:val="007B7E24"/>
    <w:rsid w:val="007C1F87"/>
    <w:rsid w:val="007C2DF6"/>
    <w:rsid w:val="007C7985"/>
    <w:rsid w:val="007D2632"/>
    <w:rsid w:val="007E074A"/>
    <w:rsid w:val="007E0BA7"/>
    <w:rsid w:val="007E3E73"/>
    <w:rsid w:val="007E5317"/>
    <w:rsid w:val="007E6B37"/>
    <w:rsid w:val="007E6BA7"/>
    <w:rsid w:val="007F01AD"/>
    <w:rsid w:val="007F21A3"/>
    <w:rsid w:val="007F433E"/>
    <w:rsid w:val="007F59CE"/>
    <w:rsid w:val="00802417"/>
    <w:rsid w:val="00803E9A"/>
    <w:rsid w:val="00805C1C"/>
    <w:rsid w:val="00820A4E"/>
    <w:rsid w:val="00823F0F"/>
    <w:rsid w:val="0082782D"/>
    <w:rsid w:val="00832B0E"/>
    <w:rsid w:val="00832DEB"/>
    <w:rsid w:val="00837716"/>
    <w:rsid w:val="0084057C"/>
    <w:rsid w:val="008453FA"/>
    <w:rsid w:val="00852A93"/>
    <w:rsid w:val="00861827"/>
    <w:rsid w:val="00862C1D"/>
    <w:rsid w:val="00872E34"/>
    <w:rsid w:val="00873713"/>
    <w:rsid w:val="008809BE"/>
    <w:rsid w:val="00882B0C"/>
    <w:rsid w:val="008933AF"/>
    <w:rsid w:val="00895986"/>
    <w:rsid w:val="00897279"/>
    <w:rsid w:val="008A2FEB"/>
    <w:rsid w:val="008A3B03"/>
    <w:rsid w:val="008A4430"/>
    <w:rsid w:val="008A5549"/>
    <w:rsid w:val="008A5C45"/>
    <w:rsid w:val="008B00A8"/>
    <w:rsid w:val="008B0D06"/>
    <w:rsid w:val="008B3FFA"/>
    <w:rsid w:val="008B4124"/>
    <w:rsid w:val="008C0212"/>
    <w:rsid w:val="008C1DC1"/>
    <w:rsid w:val="008C35A6"/>
    <w:rsid w:val="008C4682"/>
    <w:rsid w:val="008D51B2"/>
    <w:rsid w:val="008D7B79"/>
    <w:rsid w:val="008E033E"/>
    <w:rsid w:val="008E1F0D"/>
    <w:rsid w:val="008E23A3"/>
    <w:rsid w:val="008E3930"/>
    <w:rsid w:val="008E6330"/>
    <w:rsid w:val="008F3FAA"/>
    <w:rsid w:val="008F5F36"/>
    <w:rsid w:val="008F6629"/>
    <w:rsid w:val="009033F0"/>
    <w:rsid w:val="00907B72"/>
    <w:rsid w:val="009111F6"/>
    <w:rsid w:val="009134DA"/>
    <w:rsid w:val="00913D0B"/>
    <w:rsid w:val="00917BA5"/>
    <w:rsid w:val="00920923"/>
    <w:rsid w:val="00925572"/>
    <w:rsid w:val="009276D9"/>
    <w:rsid w:val="00927A3C"/>
    <w:rsid w:val="00934B79"/>
    <w:rsid w:val="009460F3"/>
    <w:rsid w:val="0095645F"/>
    <w:rsid w:val="009617FA"/>
    <w:rsid w:val="00962483"/>
    <w:rsid w:val="009679F7"/>
    <w:rsid w:val="00971D1F"/>
    <w:rsid w:val="00971FA6"/>
    <w:rsid w:val="00985182"/>
    <w:rsid w:val="00986872"/>
    <w:rsid w:val="00991E84"/>
    <w:rsid w:val="009954EB"/>
    <w:rsid w:val="009A0149"/>
    <w:rsid w:val="009A4E4A"/>
    <w:rsid w:val="009A57CA"/>
    <w:rsid w:val="009B20D9"/>
    <w:rsid w:val="009B2A78"/>
    <w:rsid w:val="009B4AE7"/>
    <w:rsid w:val="009B6C96"/>
    <w:rsid w:val="009C1B36"/>
    <w:rsid w:val="009C7061"/>
    <w:rsid w:val="009E04BA"/>
    <w:rsid w:val="009E5A57"/>
    <w:rsid w:val="009F7857"/>
    <w:rsid w:val="00A0224F"/>
    <w:rsid w:val="00A032B8"/>
    <w:rsid w:val="00A1040F"/>
    <w:rsid w:val="00A106B0"/>
    <w:rsid w:val="00A14E6E"/>
    <w:rsid w:val="00A1696C"/>
    <w:rsid w:val="00A1758D"/>
    <w:rsid w:val="00A20F2A"/>
    <w:rsid w:val="00A21482"/>
    <w:rsid w:val="00A243F2"/>
    <w:rsid w:val="00A276FE"/>
    <w:rsid w:val="00A37496"/>
    <w:rsid w:val="00A37D15"/>
    <w:rsid w:val="00A435AA"/>
    <w:rsid w:val="00A46047"/>
    <w:rsid w:val="00A47D9D"/>
    <w:rsid w:val="00A512D6"/>
    <w:rsid w:val="00A516E3"/>
    <w:rsid w:val="00A5318E"/>
    <w:rsid w:val="00A56029"/>
    <w:rsid w:val="00A56963"/>
    <w:rsid w:val="00A578BA"/>
    <w:rsid w:val="00A60BBE"/>
    <w:rsid w:val="00A676F4"/>
    <w:rsid w:val="00A72169"/>
    <w:rsid w:val="00A7340C"/>
    <w:rsid w:val="00A7389C"/>
    <w:rsid w:val="00A764DD"/>
    <w:rsid w:val="00A76BB0"/>
    <w:rsid w:val="00A76CFC"/>
    <w:rsid w:val="00A77292"/>
    <w:rsid w:val="00A8429B"/>
    <w:rsid w:val="00A86E90"/>
    <w:rsid w:val="00A87D7B"/>
    <w:rsid w:val="00A9033C"/>
    <w:rsid w:val="00A9229B"/>
    <w:rsid w:val="00A927B3"/>
    <w:rsid w:val="00A97A5A"/>
    <w:rsid w:val="00AA00FD"/>
    <w:rsid w:val="00AA1068"/>
    <w:rsid w:val="00AA2807"/>
    <w:rsid w:val="00AA4EEC"/>
    <w:rsid w:val="00AA5011"/>
    <w:rsid w:val="00AA78B5"/>
    <w:rsid w:val="00AB0CFB"/>
    <w:rsid w:val="00AB7D2D"/>
    <w:rsid w:val="00AC2595"/>
    <w:rsid w:val="00AC3049"/>
    <w:rsid w:val="00AC5D93"/>
    <w:rsid w:val="00AC61B1"/>
    <w:rsid w:val="00AD0CF7"/>
    <w:rsid w:val="00AD396F"/>
    <w:rsid w:val="00AD71BF"/>
    <w:rsid w:val="00AE155B"/>
    <w:rsid w:val="00AE2E8A"/>
    <w:rsid w:val="00AE6183"/>
    <w:rsid w:val="00AE7109"/>
    <w:rsid w:val="00AF01C5"/>
    <w:rsid w:val="00AF08C1"/>
    <w:rsid w:val="00AF16F7"/>
    <w:rsid w:val="00AF406B"/>
    <w:rsid w:val="00B0000C"/>
    <w:rsid w:val="00B0333F"/>
    <w:rsid w:val="00B074E0"/>
    <w:rsid w:val="00B1142A"/>
    <w:rsid w:val="00B21A0F"/>
    <w:rsid w:val="00B314D3"/>
    <w:rsid w:val="00B338C1"/>
    <w:rsid w:val="00B33A76"/>
    <w:rsid w:val="00B33EF9"/>
    <w:rsid w:val="00B353CD"/>
    <w:rsid w:val="00B40BBB"/>
    <w:rsid w:val="00B42FCA"/>
    <w:rsid w:val="00B51DB6"/>
    <w:rsid w:val="00B534E6"/>
    <w:rsid w:val="00B61C9C"/>
    <w:rsid w:val="00B63870"/>
    <w:rsid w:val="00B66174"/>
    <w:rsid w:val="00B6664E"/>
    <w:rsid w:val="00B708B5"/>
    <w:rsid w:val="00B72164"/>
    <w:rsid w:val="00B73923"/>
    <w:rsid w:val="00B739C5"/>
    <w:rsid w:val="00B80075"/>
    <w:rsid w:val="00B81839"/>
    <w:rsid w:val="00B82246"/>
    <w:rsid w:val="00B915BC"/>
    <w:rsid w:val="00B935FD"/>
    <w:rsid w:val="00B969C6"/>
    <w:rsid w:val="00B96A80"/>
    <w:rsid w:val="00B96EC4"/>
    <w:rsid w:val="00BA0538"/>
    <w:rsid w:val="00BA47F7"/>
    <w:rsid w:val="00BA6EB8"/>
    <w:rsid w:val="00BB3618"/>
    <w:rsid w:val="00BB7D35"/>
    <w:rsid w:val="00BC2072"/>
    <w:rsid w:val="00BD7B25"/>
    <w:rsid w:val="00BE0641"/>
    <w:rsid w:val="00BE09D3"/>
    <w:rsid w:val="00BE0D44"/>
    <w:rsid w:val="00BE27DF"/>
    <w:rsid w:val="00BE5783"/>
    <w:rsid w:val="00BF09F1"/>
    <w:rsid w:val="00BF186F"/>
    <w:rsid w:val="00BF1CC7"/>
    <w:rsid w:val="00BF4B10"/>
    <w:rsid w:val="00BF549B"/>
    <w:rsid w:val="00BF6007"/>
    <w:rsid w:val="00BF7925"/>
    <w:rsid w:val="00C004A2"/>
    <w:rsid w:val="00C02699"/>
    <w:rsid w:val="00C03477"/>
    <w:rsid w:val="00C03E37"/>
    <w:rsid w:val="00C054AE"/>
    <w:rsid w:val="00C0723A"/>
    <w:rsid w:val="00C11533"/>
    <w:rsid w:val="00C12EFF"/>
    <w:rsid w:val="00C13008"/>
    <w:rsid w:val="00C14EB9"/>
    <w:rsid w:val="00C2038E"/>
    <w:rsid w:val="00C205D0"/>
    <w:rsid w:val="00C21789"/>
    <w:rsid w:val="00C23282"/>
    <w:rsid w:val="00C24D40"/>
    <w:rsid w:val="00C256E9"/>
    <w:rsid w:val="00C31C98"/>
    <w:rsid w:val="00C32CA0"/>
    <w:rsid w:val="00C333E3"/>
    <w:rsid w:val="00C3645E"/>
    <w:rsid w:val="00C36883"/>
    <w:rsid w:val="00C40A42"/>
    <w:rsid w:val="00C40E36"/>
    <w:rsid w:val="00C4170A"/>
    <w:rsid w:val="00C43B7A"/>
    <w:rsid w:val="00C446CB"/>
    <w:rsid w:val="00C4674C"/>
    <w:rsid w:val="00C47AC5"/>
    <w:rsid w:val="00C54F9F"/>
    <w:rsid w:val="00C5504C"/>
    <w:rsid w:val="00C55C81"/>
    <w:rsid w:val="00C5781F"/>
    <w:rsid w:val="00C629CA"/>
    <w:rsid w:val="00C65D5D"/>
    <w:rsid w:val="00C67502"/>
    <w:rsid w:val="00C67B48"/>
    <w:rsid w:val="00C70B35"/>
    <w:rsid w:val="00C7121B"/>
    <w:rsid w:val="00C7408B"/>
    <w:rsid w:val="00C76BFC"/>
    <w:rsid w:val="00C83B0C"/>
    <w:rsid w:val="00C92962"/>
    <w:rsid w:val="00C92ABD"/>
    <w:rsid w:val="00C92C6C"/>
    <w:rsid w:val="00C93EC7"/>
    <w:rsid w:val="00C95B25"/>
    <w:rsid w:val="00CA08D8"/>
    <w:rsid w:val="00CA2B8A"/>
    <w:rsid w:val="00CA4E99"/>
    <w:rsid w:val="00CA7116"/>
    <w:rsid w:val="00CA7FAD"/>
    <w:rsid w:val="00CB10F8"/>
    <w:rsid w:val="00CB14AC"/>
    <w:rsid w:val="00CB3F96"/>
    <w:rsid w:val="00CC0260"/>
    <w:rsid w:val="00CC0D52"/>
    <w:rsid w:val="00CC11C6"/>
    <w:rsid w:val="00CC1FA7"/>
    <w:rsid w:val="00CC676E"/>
    <w:rsid w:val="00CD06C6"/>
    <w:rsid w:val="00CD242B"/>
    <w:rsid w:val="00CD602A"/>
    <w:rsid w:val="00CD63E3"/>
    <w:rsid w:val="00CF0B00"/>
    <w:rsid w:val="00CF3E06"/>
    <w:rsid w:val="00CF41F1"/>
    <w:rsid w:val="00D013A0"/>
    <w:rsid w:val="00D014DA"/>
    <w:rsid w:val="00D03F04"/>
    <w:rsid w:val="00D054B5"/>
    <w:rsid w:val="00D06285"/>
    <w:rsid w:val="00D06996"/>
    <w:rsid w:val="00D07D75"/>
    <w:rsid w:val="00D14349"/>
    <w:rsid w:val="00D15144"/>
    <w:rsid w:val="00D16839"/>
    <w:rsid w:val="00D202CC"/>
    <w:rsid w:val="00D246C5"/>
    <w:rsid w:val="00D25321"/>
    <w:rsid w:val="00D2740F"/>
    <w:rsid w:val="00D30992"/>
    <w:rsid w:val="00D33557"/>
    <w:rsid w:val="00D36897"/>
    <w:rsid w:val="00D42501"/>
    <w:rsid w:val="00D53B7A"/>
    <w:rsid w:val="00D54A7E"/>
    <w:rsid w:val="00D57F6E"/>
    <w:rsid w:val="00D601AD"/>
    <w:rsid w:val="00D602A1"/>
    <w:rsid w:val="00D637C1"/>
    <w:rsid w:val="00D63F5C"/>
    <w:rsid w:val="00D666C1"/>
    <w:rsid w:val="00D75480"/>
    <w:rsid w:val="00D764C2"/>
    <w:rsid w:val="00D76D3C"/>
    <w:rsid w:val="00D7770F"/>
    <w:rsid w:val="00D8204E"/>
    <w:rsid w:val="00D87A3E"/>
    <w:rsid w:val="00D9389F"/>
    <w:rsid w:val="00D94228"/>
    <w:rsid w:val="00DA014B"/>
    <w:rsid w:val="00DA22A2"/>
    <w:rsid w:val="00DA3542"/>
    <w:rsid w:val="00DA453D"/>
    <w:rsid w:val="00DA51A3"/>
    <w:rsid w:val="00DB30CD"/>
    <w:rsid w:val="00DD46D3"/>
    <w:rsid w:val="00DD46EF"/>
    <w:rsid w:val="00DD56AA"/>
    <w:rsid w:val="00DE2887"/>
    <w:rsid w:val="00DE3BF6"/>
    <w:rsid w:val="00DE3F04"/>
    <w:rsid w:val="00DE639F"/>
    <w:rsid w:val="00DF058D"/>
    <w:rsid w:val="00DF072E"/>
    <w:rsid w:val="00DF0D52"/>
    <w:rsid w:val="00DF10CC"/>
    <w:rsid w:val="00DF1F0A"/>
    <w:rsid w:val="00DF45D6"/>
    <w:rsid w:val="00DF7D96"/>
    <w:rsid w:val="00E00F96"/>
    <w:rsid w:val="00E0460B"/>
    <w:rsid w:val="00E05BB7"/>
    <w:rsid w:val="00E06477"/>
    <w:rsid w:val="00E1163F"/>
    <w:rsid w:val="00E15575"/>
    <w:rsid w:val="00E179AB"/>
    <w:rsid w:val="00E2238A"/>
    <w:rsid w:val="00E241C6"/>
    <w:rsid w:val="00E25946"/>
    <w:rsid w:val="00E26BF3"/>
    <w:rsid w:val="00E31EA0"/>
    <w:rsid w:val="00E31F11"/>
    <w:rsid w:val="00E45500"/>
    <w:rsid w:val="00E54CAA"/>
    <w:rsid w:val="00E55E06"/>
    <w:rsid w:val="00E611B7"/>
    <w:rsid w:val="00E62385"/>
    <w:rsid w:val="00E63223"/>
    <w:rsid w:val="00E6539D"/>
    <w:rsid w:val="00E678BA"/>
    <w:rsid w:val="00E70A48"/>
    <w:rsid w:val="00E70BD5"/>
    <w:rsid w:val="00E725BE"/>
    <w:rsid w:val="00E74808"/>
    <w:rsid w:val="00E757E0"/>
    <w:rsid w:val="00E76C45"/>
    <w:rsid w:val="00E77234"/>
    <w:rsid w:val="00E84CCF"/>
    <w:rsid w:val="00E85A05"/>
    <w:rsid w:val="00E97D9E"/>
    <w:rsid w:val="00EA0E5C"/>
    <w:rsid w:val="00EA3CEA"/>
    <w:rsid w:val="00EA4B89"/>
    <w:rsid w:val="00EA4D79"/>
    <w:rsid w:val="00EA717E"/>
    <w:rsid w:val="00EA7D84"/>
    <w:rsid w:val="00EB2B5A"/>
    <w:rsid w:val="00ED092B"/>
    <w:rsid w:val="00ED09AD"/>
    <w:rsid w:val="00ED0AD6"/>
    <w:rsid w:val="00ED0BC4"/>
    <w:rsid w:val="00ED1B6E"/>
    <w:rsid w:val="00ED4437"/>
    <w:rsid w:val="00ED6D74"/>
    <w:rsid w:val="00EE2694"/>
    <w:rsid w:val="00EE7214"/>
    <w:rsid w:val="00EF5D72"/>
    <w:rsid w:val="00F01EDB"/>
    <w:rsid w:val="00F030EE"/>
    <w:rsid w:val="00F04B77"/>
    <w:rsid w:val="00F04C9A"/>
    <w:rsid w:val="00F0565B"/>
    <w:rsid w:val="00F10D1C"/>
    <w:rsid w:val="00F10E62"/>
    <w:rsid w:val="00F116E5"/>
    <w:rsid w:val="00F121D4"/>
    <w:rsid w:val="00F251D6"/>
    <w:rsid w:val="00F426AD"/>
    <w:rsid w:val="00F52BDC"/>
    <w:rsid w:val="00F54549"/>
    <w:rsid w:val="00F54DD3"/>
    <w:rsid w:val="00F54DF6"/>
    <w:rsid w:val="00F57E0C"/>
    <w:rsid w:val="00F62AD3"/>
    <w:rsid w:val="00F62B35"/>
    <w:rsid w:val="00F63A88"/>
    <w:rsid w:val="00F70DE0"/>
    <w:rsid w:val="00F70E08"/>
    <w:rsid w:val="00F74834"/>
    <w:rsid w:val="00F75EF0"/>
    <w:rsid w:val="00F76CB1"/>
    <w:rsid w:val="00F76ECE"/>
    <w:rsid w:val="00F818E7"/>
    <w:rsid w:val="00F82233"/>
    <w:rsid w:val="00F84B58"/>
    <w:rsid w:val="00F854C5"/>
    <w:rsid w:val="00F86536"/>
    <w:rsid w:val="00F86683"/>
    <w:rsid w:val="00F9083F"/>
    <w:rsid w:val="00FA3763"/>
    <w:rsid w:val="00FA5F7F"/>
    <w:rsid w:val="00FB2BE8"/>
    <w:rsid w:val="00FB2D15"/>
    <w:rsid w:val="00FB4505"/>
    <w:rsid w:val="00FC2047"/>
    <w:rsid w:val="00FC7AA6"/>
    <w:rsid w:val="00FD0BB9"/>
    <w:rsid w:val="00FD19CA"/>
    <w:rsid w:val="00FD2985"/>
    <w:rsid w:val="00FD3691"/>
    <w:rsid w:val="00FD6C81"/>
    <w:rsid w:val="00FD72E2"/>
    <w:rsid w:val="00FE31E7"/>
    <w:rsid w:val="00FE6537"/>
    <w:rsid w:val="00FE720B"/>
    <w:rsid w:val="00FF130D"/>
    <w:rsid w:val="00FF25D4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6896"/>
  <w15:chartTrackingRefBased/>
  <w15:docId w15:val="{206BA724-1BE7-4FEA-9613-96B6AD51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76FE"/>
    <w:pP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76FE"/>
    <w:pPr>
      <w:ind w:left="720"/>
      <w:contextualSpacing/>
    </w:pPr>
  </w:style>
  <w:style w:type="paragraph" w:customStyle="1" w:styleId="tv213">
    <w:name w:val="tv213"/>
    <w:basedOn w:val="Parasts"/>
    <w:rsid w:val="00EA717E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5495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5495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5495E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5495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5495E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D25321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5321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25321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5321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57731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7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likumi.lv/wwwraksti/2002/168/B168/PIE2L222/312L222.GIF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CB8D2-DD78-441E-A1F3-67BAE60B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4459</Words>
  <Characters>2543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Lietvediba</cp:lastModifiedBy>
  <cp:revision>4</cp:revision>
  <dcterms:created xsi:type="dcterms:W3CDTF">2025-07-29T08:22:00Z</dcterms:created>
  <dcterms:modified xsi:type="dcterms:W3CDTF">2025-08-01T11:30:00Z</dcterms:modified>
</cp:coreProperties>
</file>